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E6" w:rsidRPr="0057342E" w:rsidRDefault="00C56CE6" w:rsidP="002A6774">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rsidR="00C56CE6" w:rsidRPr="0057342E" w:rsidRDefault="00C56CE6" w:rsidP="00C56C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7A483C">
        <w:rPr>
          <w:rFonts w:ascii="Times New Roman" w:hAnsi="Times New Roman" w:cs="Times New Roman"/>
          <w:b/>
          <w:sz w:val="28"/>
          <w:szCs w:val="28"/>
        </w:rPr>
        <w:t>0</w:t>
      </w:r>
      <w:r w:rsidR="00036414">
        <w:rPr>
          <w:rFonts w:ascii="Times New Roman" w:hAnsi="Times New Roman" w:cs="Times New Roman"/>
          <w:b/>
          <w:sz w:val="28"/>
          <w:szCs w:val="28"/>
        </w:rPr>
        <w:t>5</w:t>
      </w:r>
      <w:r>
        <w:rPr>
          <w:rFonts w:ascii="Times New Roman" w:hAnsi="Times New Roman" w:cs="Times New Roman"/>
          <w:b/>
          <w:sz w:val="28"/>
          <w:szCs w:val="28"/>
        </w:rPr>
        <w:t>/</w:t>
      </w:r>
      <w:r w:rsidR="007A483C">
        <w:rPr>
          <w:rFonts w:ascii="Times New Roman" w:hAnsi="Times New Roman" w:cs="Times New Roman"/>
          <w:b/>
          <w:sz w:val="28"/>
          <w:szCs w:val="28"/>
        </w:rPr>
        <w:t>2019</w:t>
      </w:r>
    </w:p>
    <w:p w:rsidR="00C56CE6" w:rsidRPr="0057342E" w:rsidRDefault="00C56CE6" w:rsidP="00C56CE6">
      <w:pPr>
        <w:tabs>
          <w:tab w:val="left" w:pos="540"/>
          <w:tab w:val="left" w:pos="810"/>
          <w:tab w:val="left" w:pos="1260"/>
        </w:tabs>
        <w:spacing w:after="0" w:line="240" w:lineRule="auto"/>
        <w:jc w:val="both"/>
        <w:rPr>
          <w:rFonts w:ascii="Times New Roman" w:hAnsi="Times New Roman" w:cs="Times New Roman"/>
          <w:b/>
          <w:sz w:val="28"/>
          <w:szCs w:val="28"/>
        </w:rPr>
      </w:pPr>
    </w:p>
    <w:p w:rsidR="00C56CE6" w:rsidRPr="0057342E" w:rsidRDefault="00C56CE6" w:rsidP="00C56CE6">
      <w:pPr>
        <w:spacing w:after="0" w:line="240" w:lineRule="auto"/>
        <w:jc w:val="both"/>
        <w:rPr>
          <w:rFonts w:ascii="Times New Roman" w:hAnsi="Times New Roman" w:cs="Times New Roman"/>
          <w:i/>
          <w:sz w:val="28"/>
          <w:szCs w:val="28"/>
        </w:rPr>
      </w:pP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i/>
          <w:sz w:val="28"/>
          <w:szCs w:val="28"/>
        </w:rPr>
        <w:t>(Tổng hợp bởi Trần Quang Hưng - Ban PC)</w:t>
      </w:r>
    </w:p>
    <w:p w:rsidR="00C56CE6" w:rsidRPr="0057342E" w:rsidRDefault="00C56CE6" w:rsidP="00C56CE6">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rsidR="00C56CE6" w:rsidRDefault="00C56CE6" w:rsidP="00AE5227">
      <w:pPr>
        <w:tabs>
          <w:tab w:val="left" w:pos="0"/>
          <w:tab w:val="left" w:pos="284"/>
        </w:tabs>
        <w:spacing w:after="0"/>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 xml:space="preserve">Bản tin Pháp luật tháng </w:t>
      </w:r>
      <w:r w:rsidR="009A2687">
        <w:rPr>
          <w:rFonts w:ascii="Times New Roman" w:hAnsi="Times New Roman" w:cs="Times New Roman"/>
          <w:color w:val="333333"/>
          <w:sz w:val="28"/>
          <w:szCs w:val="28"/>
          <w:shd w:val="clear" w:color="auto" w:fill="FFFFFF"/>
        </w:rPr>
        <w:t>0</w:t>
      </w:r>
      <w:r w:rsidR="00036414">
        <w:rPr>
          <w:rFonts w:ascii="Times New Roman" w:hAnsi="Times New Roman" w:cs="Times New Roman"/>
          <w:color w:val="333333"/>
          <w:sz w:val="28"/>
          <w:szCs w:val="28"/>
          <w:shd w:val="clear" w:color="auto" w:fill="FFFFFF"/>
        </w:rPr>
        <w:t>5</w:t>
      </w:r>
      <w:r w:rsidRPr="0057342E">
        <w:rPr>
          <w:rFonts w:ascii="Times New Roman" w:hAnsi="Times New Roman" w:cs="Times New Roman"/>
          <w:color w:val="333333"/>
          <w:sz w:val="28"/>
          <w:szCs w:val="28"/>
          <w:shd w:val="clear" w:color="auto" w:fill="FFFFFF"/>
        </w:rPr>
        <w:t>/201</w:t>
      </w:r>
      <w:r w:rsidR="009E0653">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giới thiệu một số văn bản quy phạm pháp luật, chính sách mới có hiệu lực từ </w:t>
      </w:r>
      <w:r w:rsidR="002A52E5">
        <w:rPr>
          <w:rFonts w:ascii="Times New Roman" w:hAnsi="Times New Roman" w:cs="Times New Roman"/>
          <w:color w:val="333333"/>
          <w:sz w:val="28"/>
          <w:szCs w:val="28"/>
          <w:shd w:val="clear" w:color="auto" w:fill="FFFFFF"/>
        </w:rPr>
        <w:t>đầu</w:t>
      </w:r>
      <w:r>
        <w:rPr>
          <w:rFonts w:ascii="Times New Roman" w:hAnsi="Times New Roman" w:cs="Times New Roman"/>
          <w:color w:val="333333"/>
          <w:sz w:val="28"/>
          <w:szCs w:val="28"/>
          <w:shd w:val="clear" w:color="auto" w:fill="FFFFFF"/>
        </w:rPr>
        <w:t xml:space="preserve"> tháng </w:t>
      </w:r>
      <w:r w:rsidR="009A2687">
        <w:rPr>
          <w:rFonts w:ascii="Times New Roman" w:hAnsi="Times New Roman" w:cs="Times New Roman"/>
          <w:color w:val="333333"/>
          <w:sz w:val="28"/>
          <w:szCs w:val="28"/>
          <w:shd w:val="clear" w:color="auto" w:fill="FFFFFF"/>
        </w:rPr>
        <w:t>0</w:t>
      </w:r>
      <w:r w:rsidR="00036414">
        <w:rPr>
          <w:rFonts w:ascii="Times New Roman" w:hAnsi="Times New Roman" w:cs="Times New Roman"/>
          <w:color w:val="333333"/>
          <w:sz w:val="28"/>
          <w:szCs w:val="28"/>
          <w:shd w:val="clear" w:color="auto" w:fill="FFFFFF"/>
        </w:rPr>
        <w:t>4</w:t>
      </w:r>
      <w:r w:rsidR="009A2687">
        <w:rPr>
          <w:rFonts w:ascii="Times New Roman" w:hAnsi="Times New Roman" w:cs="Times New Roman"/>
          <w:color w:val="333333"/>
          <w:sz w:val="28"/>
          <w:szCs w:val="28"/>
          <w:shd w:val="clear" w:color="auto" w:fill="FFFFFF"/>
        </w:rPr>
        <w:t>/2019</w:t>
      </w:r>
      <w:r>
        <w:rPr>
          <w:rFonts w:ascii="Times New Roman" w:hAnsi="Times New Roman" w:cs="Times New Roman"/>
          <w:color w:val="333333"/>
          <w:sz w:val="28"/>
          <w:szCs w:val="28"/>
          <w:shd w:val="clear" w:color="auto" w:fill="FFFFFF"/>
        </w:rPr>
        <w:t xml:space="preserve"> đến </w:t>
      </w:r>
      <w:r w:rsidR="00036414">
        <w:rPr>
          <w:rFonts w:ascii="Times New Roman" w:hAnsi="Times New Roman" w:cs="Times New Roman"/>
          <w:color w:val="333333"/>
          <w:sz w:val="28"/>
          <w:szCs w:val="28"/>
          <w:shd w:val="clear" w:color="auto" w:fill="FFFFFF"/>
        </w:rPr>
        <w:t>giữa</w:t>
      </w:r>
      <w:r>
        <w:rPr>
          <w:rFonts w:ascii="Times New Roman" w:hAnsi="Times New Roman" w:cs="Times New Roman"/>
          <w:color w:val="333333"/>
          <w:sz w:val="28"/>
          <w:szCs w:val="28"/>
          <w:shd w:val="clear" w:color="auto" w:fill="FFFFFF"/>
        </w:rPr>
        <w:t xml:space="preserve"> tháng </w:t>
      </w:r>
      <w:r w:rsidR="009A2687">
        <w:rPr>
          <w:rFonts w:ascii="Times New Roman" w:hAnsi="Times New Roman" w:cs="Times New Roman"/>
          <w:color w:val="333333"/>
          <w:sz w:val="28"/>
          <w:szCs w:val="28"/>
          <w:shd w:val="clear" w:color="auto" w:fill="FFFFFF"/>
        </w:rPr>
        <w:t>0</w:t>
      </w:r>
      <w:r w:rsidR="00036414">
        <w:rPr>
          <w:rFonts w:ascii="Times New Roman" w:hAnsi="Times New Roman" w:cs="Times New Roman"/>
          <w:color w:val="333333"/>
          <w:sz w:val="28"/>
          <w:szCs w:val="28"/>
          <w:shd w:val="clear" w:color="auto" w:fill="FFFFFF"/>
        </w:rPr>
        <w:t>5</w:t>
      </w:r>
      <w:r w:rsidRPr="0057342E">
        <w:rPr>
          <w:rFonts w:ascii="Times New Roman" w:hAnsi="Times New Roman" w:cs="Times New Roman"/>
          <w:color w:val="333333"/>
          <w:sz w:val="28"/>
          <w:szCs w:val="28"/>
          <w:shd w:val="clear" w:color="auto" w:fill="FFFFFF"/>
        </w:rPr>
        <w:t>/201</w:t>
      </w:r>
      <w:r w:rsidR="009E0653">
        <w:rPr>
          <w:rFonts w:ascii="Times New Roman" w:hAnsi="Times New Roman" w:cs="Times New Roman"/>
          <w:color w:val="333333"/>
          <w:sz w:val="28"/>
          <w:szCs w:val="28"/>
          <w:shd w:val="clear" w:color="auto" w:fill="FFFFFF"/>
        </w:rPr>
        <w:t>9</w:t>
      </w:r>
      <w:r w:rsidR="00EA4A34">
        <w:rPr>
          <w:rFonts w:ascii="Times New Roman" w:hAnsi="Times New Roman" w:cs="Times New Roman"/>
          <w:color w:val="333333"/>
          <w:sz w:val="28"/>
          <w:szCs w:val="28"/>
          <w:shd w:val="clear" w:color="auto" w:fill="FFFFFF"/>
        </w:rPr>
        <w:t>.</w:t>
      </w:r>
    </w:p>
    <w:p w:rsidR="00C53E2D" w:rsidRDefault="00036414" w:rsidP="00AE5227">
      <w:pPr>
        <w:pStyle w:val="ListParagraph"/>
        <w:numPr>
          <w:ilvl w:val="0"/>
          <w:numId w:val="3"/>
        </w:numPr>
        <w:spacing w:after="0"/>
        <w:ind w:left="426" w:hanging="426"/>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V</w:t>
      </w:r>
      <w:r w:rsidR="00C53E2D">
        <w:rPr>
          <w:rFonts w:ascii="Times New Roman" w:eastAsia="Times New Roman" w:hAnsi="Times New Roman" w:cs="Times New Roman"/>
          <w:b/>
          <w:color w:val="222222"/>
          <w:sz w:val="28"/>
          <w:szCs w:val="28"/>
        </w:rPr>
        <w:t>ăn bản về hàng không</w:t>
      </w:r>
    </w:p>
    <w:p w:rsidR="00C4294B" w:rsidRPr="00C4294B" w:rsidRDefault="000A45F5" w:rsidP="00036414">
      <w:pPr>
        <w:tabs>
          <w:tab w:val="left" w:pos="284"/>
          <w:tab w:val="left" w:pos="426"/>
        </w:tabs>
        <w:spacing w:after="0"/>
        <w:ind w:left="42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Thông tư </w:t>
      </w:r>
      <w:r w:rsidR="00C4294B" w:rsidRPr="00C4294B">
        <w:rPr>
          <w:rFonts w:ascii="Times New Roman" w:hAnsi="Times New Roman" w:cs="Times New Roman"/>
          <w:color w:val="333333"/>
          <w:sz w:val="28"/>
          <w:szCs w:val="28"/>
          <w:shd w:val="clear" w:color="auto" w:fill="FFFFFF"/>
        </w:rPr>
        <w:t>17/2019/TT-BGTVT</w:t>
      </w:r>
      <w:r w:rsidR="00C4294B">
        <w:rPr>
          <w:rFonts w:ascii="Times New Roman" w:hAnsi="Times New Roman" w:cs="Times New Roman"/>
          <w:color w:val="333333"/>
          <w:sz w:val="28"/>
          <w:szCs w:val="28"/>
          <w:shd w:val="clear" w:color="auto" w:fill="FFFFFF"/>
        </w:rPr>
        <w:t xml:space="preserve"> của Bộ GTVT</w:t>
      </w:r>
      <w:r w:rsidR="00C4294B" w:rsidRPr="00C4294B">
        <w:rPr>
          <w:rFonts w:ascii="Times New Roman" w:hAnsi="Times New Roman" w:cs="Times New Roman"/>
          <w:color w:val="333333"/>
          <w:sz w:val="28"/>
          <w:szCs w:val="28"/>
          <w:shd w:val="clear" w:color="auto" w:fill="FFFFFF"/>
        </w:rPr>
        <w:t xml:space="preserve"> ban hành</w:t>
      </w:r>
      <w:r w:rsidR="00C4294B">
        <w:rPr>
          <w:rFonts w:ascii="Times New Roman" w:hAnsi="Times New Roman" w:cs="Times New Roman"/>
          <w:color w:val="333333"/>
          <w:sz w:val="28"/>
          <w:szCs w:val="28"/>
          <w:shd w:val="clear" w:color="auto" w:fill="FFFFFF"/>
        </w:rPr>
        <w:t xml:space="preserve"> 03/5/2019</w:t>
      </w:r>
      <w:r>
        <w:rPr>
          <w:rFonts w:ascii="Times New Roman" w:hAnsi="Times New Roman" w:cs="Times New Roman"/>
          <w:color w:val="333333"/>
          <w:sz w:val="28"/>
          <w:szCs w:val="28"/>
          <w:shd w:val="clear" w:color="auto" w:fill="FFFFFF"/>
        </w:rPr>
        <w:t>,</w:t>
      </w:r>
      <w:r w:rsidR="00C4294B" w:rsidRPr="00C4294B">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T</w:t>
      </w:r>
      <w:r w:rsidR="00C4294B" w:rsidRPr="00C4294B">
        <w:rPr>
          <w:rFonts w:ascii="Times New Roman" w:hAnsi="Times New Roman" w:cs="Times New Roman"/>
          <w:color w:val="333333"/>
          <w:sz w:val="28"/>
          <w:szCs w:val="28"/>
          <w:shd w:val="clear" w:color="auto" w:fill="FFFFFF"/>
        </w:rPr>
        <w:t>hông tư quy định khung giá dịch vụ vận chuyển hàng khách trên các đường bay nội địa</w:t>
      </w:r>
      <w:r w:rsidR="00C4294B">
        <w:rPr>
          <w:rFonts w:ascii="Times New Roman" w:hAnsi="Times New Roman" w:cs="Times New Roman"/>
          <w:color w:val="333333"/>
          <w:sz w:val="28"/>
          <w:szCs w:val="28"/>
          <w:shd w:val="clear" w:color="auto" w:fill="FFFFFF"/>
        </w:rPr>
        <w:t>, có hiệu lực</w:t>
      </w:r>
      <w:r w:rsidR="00036414">
        <w:rPr>
          <w:rFonts w:ascii="Times New Roman" w:hAnsi="Times New Roman" w:cs="Times New Roman"/>
          <w:color w:val="333333"/>
          <w:sz w:val="28"/>
          <w:szCs w:val="28"/>
          <w:shd w:val="clear" w:color="auto" w:fill="FFFFFF"/>
        </w:rPr>
        <w:t xml:space="preserve"> từ</w:t>
      </w:r>
      <w:r w:rsidR="00C4294B">
        <w:rPr>
          <w:rFonts w:ascii="Times New Roman" w:hAnsi="Times New Roman" w:cs="Times New Roman"/>
          <w:color w:val="333333"/>
          <w:sz w:val="28"/>
          <w:szCs w:val="28"/>
          <w:shd w:val="clear" w:color="auto" w:fill="FFFFFF"/>
        </w:rPr>
        <w:t xml:space="preserve"> 01/7/2019</w:t>
      </w:r>
      <w:r w:rsidR="00C4294B" w:rsidRPr="00C4294B">
        <w:rPr>
          <w:rFonts w:ascii="Times New Roman" w:hAnsi="Times New Roman" w:cs="Times New Roman"/>
          <w:color w:val="333333"/>
          <w:sz w:val="28"/>
          <w:szCs w:val="28"/>
          <w:shd w:val="clear" w:color="auto" w:fill="FFFFFF"/>
        </w:rPr>
        <w:t>:</w:t>
      </w:r>
    </w:p>
    <w:p w:rsidR="00C4294B" w:rsidRPr="00C4294B" w:rsidRDefault="00C4294B" w:rsidP="00036414">
      <w:pPr>
        <w:tabs>
          <w:tab w:val="left" w:pos="284"/>
          <w:tab w:val="left" w:pos="426"/>
        </w:tabs>
        <w:spacing w:after="0"/>
        <w:ind w:left="42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Theo đó, n</w:t>
      </w:r>
      <w:r w:rsidRPr="00C4294B">
        <w:rPr>
          <w:rFonts w:ascii="Times New Roman" w:hAnsi="Times New Roman" w:cs="Times New Roman"/>
          <w:color w:val="333333"/>
          <w:sz w:val="28"/>
          <w:szCs w:val="28"/>
          <w:shd w:val="clear" w:color="auto" w:fill="FFFFFF"/>
        </w:rPr>
        <w:t>guyên tắc xác định khung giá dịch vụ vận chuyển hành khách quy định tại </w:t>
      </w:r>
      <w:bookmarkStart w:id="0" w:name="dc_1"/>
      <w:r w:rsidRPr="00C4294B">
        <w:rPr>
          <w:rFonts w:ascii="Times New Roman" w:hAnsi="Times New Roman" w:cs="Times New Roman"/>
          <w:color w:val="333333"/>
          <w:sz w:val="28"/>
          <w:szCs w:val="28"/>
          <w:shd w:val="clear" w:color="auto" w:fill="FFFFFF"/>
        </w:rPr>
        <w:t>Điều 3 Thông tư số 36/2015/TT-BGTVT</w:t>
      </w:r>
      <w:bookmarkEnd w:id="0"/>
      <w:r w:rsidRPr="00C4294B">
        <w:rPr>
          <w:rFonts w:ascii="Times New Roman" w:hAnsi="Times New Roman" w:cs="Times New Roman"/>
          <w:color w:val="333333"/>
          <w:sz w:val="28"/>
          <w:szCs w:val="28"/>
          <w:shd w:val="clear" w:color="auto" w:fill="FFFFFF"/>
        </w:rPr>
        <w:t> ngày 24 tháng 7 năm 2015 của Bộ trưởng Bộ Giao thông vận tải về quản lý giá dịch vụ vận chuyển hàng không nội địa và giá dịch vụ chuyên ngành hàng không.</w:t>
      </w:r>
    </w:p>
    <w:p w:rsidR="00C4294B" w:rsidRPr="00C4294B" w:rsidRDefault="00C4294B" w:rsidP="00036414">
      <w:pPr>
        <w:tabs>
          <w:tab w:val="left" w:pos="284"/>
          <w:tab w:val="left" w:pos="426"/>
        </w:tabs>
        <w:spacing w:after="0"/>
        <w:ind w:left="426"/>
        <w:jc w:val="both"/>
        <w:rPr>
          <w:rFonts w:ascii="Times New Roman" w:hAnsi="Times New Roman" w:cs="Times New Roman"/>
          <w:color w:val="333333"/>
          <w:sz w:val="28"/>
          <w:szCs w:val="28"/>
          <w:shd w:val="clear" w:color="auto" w:fill="FFFFFF"/>
        </w:rPr>
      </w:pPr>
      <w:r w:rsidRPr="00C4294B">
        <w:rPr>
          <w:rFonts w:ascii="Times New Roman" w:hAnsi="Times New Roman" w:cs="Times New Roman"/>
          <w:color w:val="333333"/>
          <w:sz w:val="28"/>
          <w:szCs w:val="28"/>
          <w:shd w:val="clear" w:color="auto" w:fill="FFFFFF"/>
        </w:rPr>
        <w:t>Khung giá dịch vụ vận chuyển hành khách trên đường bay nội địa có dải giá từ 0 (không) đồng đến mức tối đa của từng nhóm cự ly bay. Hãng hàng không quyết định dải giá dịch vụ vận chuyển hành khách trong khung giá dịch vụ vận chuyển hành khách đảm bảo phù hợp với chi phí sản xuất kinh doanh thực tế của từng chuyển bay.</w:t>
      </w:r>
    </w:p>
    <w:p w:rsidR="00C4294B" w:rsidRPr="00C4294B" w:rsidRDefault="00C4294B" w:rsidP="00036414">
      <w:pPr>
        <w:tabs>
          <w:tab w:val="left" w:pos="284"/>
          <w:tab w:val="left" w:pos="426"/>
        </w:tabs>
        <w:spacing w:after="0"/>
        <w:ind w:left="426"/>
        <w:jc w:val="both"/>
        <w:rPr>
          <w:rFonts w:ascii="Times New Roman" w:hAnsi="Times New Roman" w:cs="Times New Roman"/>
          <w:color w:val="333333"/>
          <w:sz w:val="28"/>
          <w:szCs w:val="28"/>
          <w:shd w:val="clear" w:color="auto" w:fill="FFFFFF"/>
        </w:rPr>
      </w:pPr>
      <w:r w:rsidRPr="00C4294B">
        <w:rPr>
          <w:rFonts w:ascii="Times New Roman" w:hAnsi="Times New Roman" w:cs="Times New Roman"/>
          <w:color w:val="333333"/>
          <w:sz w:val="28"/>
          <w:szCs w:val="28"/>
          <w:shd w:val="clear" w:color="auto" w:fill="FFFFFF"/>
        </w:rPr>
        <w:t>Hãng hàng không quy định giá vé cụ thể trên đường bay hoặc nhóm đường bay theo phương thức đa dạng giá vé cho mỗi đường bay và chính sách giá giảm thường xuyên dành cho đồng bào, chiến sỹ thường trú tại các địa phương vùng sâu, vùng xa, biên giới, hải đảo.</w:t>
      </w:r>
    </w:p>
    <w:p w:rsidR="00C4294B" w:rsidRPr="00C4294B" w:rsidRDefault="00C4294B" w:rsidP="00036414">
      <w:pPr>
        <w:tabs>
          <w:tab w:val="left" w:pos="284"/>
          <w:tab w:val="left" w:pos="426"/>
        </w:tabs>
        <w:spacing w:after="0"/>
        <w:ind w:left="426"/>
        <w:jc w:val="both"/>
        <w:rPr>
          <w:rFonts w:ascii="Times New Roman" w:hAnsi="Times New Roman" w:cs="Times New Roman"/>
          <w:color w:val="333333"/>
          <w:sz w:val="28"/>
          <w:szCs w:val="28"/>
          <w:shd w:val="clear" w:color="auto" w:fill="FFFFFF"/>
        </w:rPr>
      </w:pPr>
      <w:r w:rsidRPr="00C4294B">
        <w:rPr>
          <w:rFonts w:ascii="Times New Roman" w:hAnsi="Times New Roman" w:cs="Times New Roman"/>
          <w:color w:val="333333"/>
          <w:sz w:val="28"/>
          <w:szCs w:val="28"/>
          <w:shd w:val="clear" w:color="auto" w:fill="FFFFFF"/>
        </w:rPr>
        <w:t>Thực hiện kê khai mức giá cụ thể với Cục Hàng không Việt Nam và thực hiện công bố công khai giá theo quy định tại Thông tư số 36/2015/TT-BGTVT ngày 24 tháng 7 năm 2015 của Bộ trưởng Bộ Giao thông vận tải về quản lý giá dịch vụ vận chuyển hàng không nội địa và giá dịch vụ chuyên ngành hàng không và Thông tư số 07/2017/TT-BGTVT ngày 14 tháng 3 năm 2017 sửa đổi, bổ sung một số điều của Thông tư số 36/2015/TT-BGTVT ngày 24 tháng 7 năm 2015 của Bộ trưởng Bộ Giao thông vận tải về quản lý giá dịch vụ vận chuyển hàng không nội địa và giá dịch vụ chuyên ngành hàng không.</w:t>
      </w:r>
    </w:p>
    <w:p w:rsidR="00C4294B" w:rsidRPr="00C4294B" w:rsidRDefault="00C4294B" w:rsidP="00036414">
      <w:pPr>
        <w:tabs>
          <w:tab w:val="left" w:pos="284"/>
          <w:tab w:val="left" w:pos="426"/>
        </w:tabs>
        <w:spacing w:after="0"/>
        <w:ind w:left="426"/>
        <w:jc w:val="both"/>
        <w:rPr>
          <w:rFonts w:ascii="Times New Roman" w:hAnsi="Times New Roman" w:cs="Times New Roman"/>
          <w:color w:val="333333"/>
          <w:sz w:val="28"/>
          <w:szCs w:val="28"/>
          <w:shd w:val="clear" w:color="auto" w:fill="FFFFFF"/>
        </w:rPr>
      </w:pPr>
      <w:r w:rsidRPr="00C4294B">
        <w:rPr>
          <w:rFonts w:ascii="Times New Roman" w:hAnsi="Times New Roman" w:cs="Times New Roman"/>
          <w:color w:val="333333"/>
          <w:sz w:val="28"/>
          <w:szCs w:val="28"/>
          <w:shd w:val="clear" w:color="auto" w:fill="FFFFFF"/>
        </w:rPr>
        <w:t>Trường hợp các hãng hàng không mở đường bay mới, chưa được công bố trong nhóm cự ly bay do Cục Hàng không Việt Nam thông báo, hãng hàng không có trách nhiệm báo cáo Cục Hàng không Việt Nam xem xét, quy định bổ sung đường bay mới vào các nhóm cự ly bay thông dụng trước thời điểm hãng kê khai giá với Cục Hàng không Việt Nam.</w:t>
      </w:r>
    </w:p>
    <w:p w:rsidR="00C4294B" w:rsidRDefault="00C4294B" w:rsidP="00036414">
      <w:pPr>
        <w:tabs>
          <w:tab w:val="left" w:pos="284"/>
          <w:tab w:val="left" w:pos="426"/>
        </w:tabs>
        <w:spacing w:after="0"/>
        <w:ind w:left="426"/>
        <w:jc w:val="both"/>
        <w:rPr>
          <w:rFonts w:ascii="Times New Roman" w:hAnsi="Times New Roman" w:cs="Times New Roman"/>
          <w:color w:val="4472C4" w:themeColor="accent5"/>
          <w:sz w:val="28"/>
          <w:szCs w:val="28"/>
          <w:shd w:val="clear" w:color="auto" w:fill="FFFFFF"/>
        </w:rPr>
      </w:pPr>
      <w:r w:rsidRPr="00C4294B">
        <w:rPr>
          <w:rFonts w:ascii="Times New Roman" w:hAnsi="Times New Roman" w:cs="Times New Roman"/>
          <w:color w:val="333333"/>
          <w:sz w:val="28"/>
          <w:szCs w:val="28"/>
          <w:shd w:val="clear" w:color="auto" w:fill="FFFFFF"/>
        </w:rPr>
        <w:t xml:space="preserve">Chi tiết xem tại: </w:t>
      </w:r>
      <w:hyperlink r:id="rId6" w:history="1">
        <w:r w:rsidRPr="00C4294B">
          <w:rPr>
            <w:rFonts w:ascii="Times New Roman" w:hAnsi="Times New Roman" w:cs="Times New Roman"/>
            <w:color w:val="4472C4" w:themeColor="accent5"/>
            <w:sz w:val="28"/>
            <w:szCs w:val="28"/>
            <w:shd w:val="clear" w:color="auto" w:fill="FFFFFF"/>
          </w:rPr>
          <w:t>https://www.caa.gov.vn/van-ban/17-2019-tt-bgtvt-9199.htm</w:t>
        </w:r>
      </w:hyperlink>
    </w:p>
    <w:p w:rsidR="00632776" w:rsidRPr="00C4294B" w:rsidRDefault="00632776" w:rsidP="00036414">
      <w:pPr>
        <w:tabs>
          <w:tab w:val="left" w:pos="284"/>
          <w:tab w:val="left" w:pos="426"/>
        </w:tabs>
        <w:spacing w:after="0"/>
        <w:ind w:left="426"/>
        <w:jc w:val="both"/>
        <w:rPr>
          <w:rFonts w:ascii="Times New Roman" w:hAnsi="Times New Roman" w:cs="Times New Roman"/>
          <w:color w:val="4472C4" w:themeColor="accent5"/>
          <w:sz w:val="28"/>
          <w:szCs w:val="28"/>
          <w:shd w:val="clear" w:color="auto" w:fill="FFFFFF"/>
        </w:rPr>
      </w:pPr>
    </w:p>
    <w:p w:rsidR="00C4294B" w:rsidRPr="00036414" w:rsidRDefault="00036414" w:rsidP="00036414">
      <w:pPr>
        <w:pStyle w:val="ListParagraph"/>
        <w:numPr>
          <w:ilvl w:val="0"/>
          <w:numId w:val="3"/>
        </w:numPr>
        <w:spacing w:after="0"/>
        <w:ind w:left="426" w:hanging="426"/>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Nghị định</w:t>
      </w:r>
      <w:r w:rsidR="00FE6577">
        <w:rPr>
          <w:rFonts w:ascii="Times New Roman" w:eastAsia="Times New Roman" w:hAnsi="Times New Roman" w:cs="Times New Roman"/>
          <w:b/>
          <w:color w:val="222222"/>
          <w:sz w:val="28"/>
          <w:szCs w:val="28"/>
        </w:rPr>
        <w:t xml:space="preserve"> </w:t>
      </w:r>
      <w:r>
        <w:rPr>
          <w:rFonts w:ascii="Times New Roman" w:eastAsia="Times New Roman" w:hAnsi="Times New Roman" w:cs="Times New Roman"/>
          <w:b/>
          <w:color w:val="222222"/>
          <w:sz w:val="28"/>
          <w:szCs w:val="28"/>
        </w:rPr>
        <w:t>của Chính phủ</w:t>
      </w:r>
    </w:p>
    <w:p w:rsidR="00C4294B" w:rsidRPr="00632776" w:rsidRDefault="00036414" w:rsidP="00632776">
      <w:pPr>
        <w:pStyle w:val="ListParagraph"/>
        <w:numPr>
          <w:ilvl w:val="0"/>
          <w:numId w:val="32"/>
        </w:numPr>
        <w:tabs>
          <w:tab w:val="left" w:pos="0"/>
          <w:tab w:val="left" w:pos="284"/>
        </w:tabs>
        <w:spacing w:after="0"/>
        <w:jc w:val="both"/>
        <w:rPr>
          <w:rFonts w:ascii="Times New Roman" w:hAnsi="Times New Roman" w:cs="Times New Roman"/>
          <w:b/>
          <w:color w:val="333333"/>
          <w:sz w:val="28"/>
          <w:szCs w:val="28"/>
          <w:shd w:val="clear" w:color="auto" w:fill="FFFFFF"/>
        </w:rPr>
      </w:pPr>
      <w:r w:rsidRPr="00632776">
        <w:rPr>
          <w:rFonts w:ascii="Times New Roman" w:hAnsi="Times New Roman" w:cs="Times New Roman"/>
          <w:b/>
          <w:color w:val="333333"/>
          <w:sz w:val="28"/>
          <w:szCs w:val="28"/>
          <w:shd w:val="clear" w:color="auto" w:fill="FFFFFF"/>
        </w:rPr>
        <w:t>T</w:t>
      </w:r>
      <w:r w:rsidR="00C4294B" w:rsidRPr="00632776">
        <w:rPr>
          <w:rFonts w:ascii="Times New Roman" w:hAnsi="Times New Roman" w:cs="Times New Roman"/>
          <w:b/>
          <w:color w:val="333333"/>
          <w:sz w:val="28"/>
          <w:szCs w:val="28"/>
          <w:shd w:val="clear" w:color="auto" w:fill="FFFFFF"/>
        </w:rPr>
        <w:t>rường hợp phải kiểm toán nội bộ</w:t>
      </w:r>
    </w:p>
    <w:p w:rsidR="00C4294B" w:rsidRPr="00036414" w:rsidRDefault="00C4294B" w:rsidP="00632776">
      <w:pPr>
        <w:tabs>
          <w:tab w:val="left" w:pos="284"/>
        </w:tabs>
        <w:spacing w:after="0"/>
        <w:ind w:left="851"/>
        <w:jc w:val="both"/>
        <w:rPr>
          <w:rFonts w:ascii="Times New Roman" w:hAnsi="Times New Roman" w:cs="Times New Roman"/>
          <w:color w:val="333333"/>
          <w:sz w:val="28"/>
          <w:szCs w:val="28"/>
          <w:shd w:val="clear" w:color="auto" w:fill="FFFFFF"/>
        </w:rPr>
      </w:pPr>
      <w:r w:rsidRPr="00036414">
        <w:rPr>
          <w:rFonts w:ascii="Times New Roman" w:hAnsi="Times New Roman" w:cs="Times New Roman"/>
          <w:color w:val="333333"/>
          <w:sz w:val="28"/>
          <w:szCs w:val="28"/>
          <w:shd w:val="clear" w:color="auto" w:fill="FFFFFF"/>
        </w:rPr>
        <w:lastRenderedPageBreak/>
        <w:t xml:space="preserve">Nghị định 05/2019/NĐ-CP của Chính </w:t>
      </w:r>
      <w:proofErr w:type="gramStart"/>
      <w:r w:rsidRPr="00036414">
        <w:rPr>
          <w:rFonts w:ascii="Times New Roman" w:hAnsi="Times New Roman" w:cs="Times New Roman"/>
          <w:color w:val="333333"/>
          <w:sz w:val="28"/>
          <w:szCs w:val="28"/>
          <w:shd w:val="clear" w:color="auto" w:fill="FFFFFF"/>
        </w:rPr>
        <w:t xml:space="preserve">phủ </w:t>
      </w:r>
      <w:r w:rsidR="00910497">
        <w:rPr>
          <w:rFonts w:ascii="Times New Roman" w:hAnsi="Times New Roman" w:cs="Times New Roman"/>
          <w:color w:val="333333"/>
          <w:sz w:val="28"/>
          <w:szCs w:val="28"/>
          <w:shd w:val="clear" w:color="auto" w:fill="FFFFFF"/>
        </w:rPr>
        <w:t xml:space="preserve"> ban</w:t>
      </w:r>
      <w:proofErr w:type="gramEnd"/>
      <w:r w:rsidR="00910497">
        <w:rPr>
          <w:rFonts w:ascii="Times New Roman" w:hAnsi="Times New Roman" w:cs="Times New Roman"/>
          <w:color w:val="333333"/>
          <w:sz w:val="28"/>
          <w:szCs w:val="28"/>
          <w:shd w:val="clear" w:color="auto" w:fill="FFFFFF"/>
        </w:rPr>
        <w:t xml:space="preserve"> hành ngày 22/01/2019 </w:t>
      </w:r>
      <w:r w:rsidRPr="00036414">
        <w:rPr>
          <w:rFonts w:ascii="Times New Roman" w:hAnsi="Times New Roman" w:cs="Times New Roman"/>
          <w:color w:val="333333"/>
          <w:sz w:val="28"/>
          <w:szCs w:val="28"/>
          <w:shd w:val="clear" w:color="auto" w:fill="FFFFFF"/>
        </w:rPr>
        <w:t>về kiểm toán nội bộ có hiệu lực từ ngày 1/4, trong đó quy định 3 trường hợp doanh nghiệp bắt buộc phải kiểm toán nội bộ, gồm:</w:t>
      </w:r>
    </w:p>
    <w:p w:rsidR="00C4294B" w:rsidRPr="00036414" w:rsidRDefault="00C4294B" w:rsidP="002A52E5">
      <w:pPr>
        <w:tabs>
          <w:tab w:val="left" w:pos="284"/>
          <w:tab w:val="left" w:pos="1134"/>
        </w:tabs>
        <w:spacing w:after="0"/>
        <w:ind w:left="851"/>
        <w:jc w:val="both"/>
        <w:rPr>
          <w:rFonts w:ascii="Times New Roman" w:hAnsi="Times New Roman" w:cs="Times New Roman"/>
          <w:color w:val="333333"/>
          <w:sz w:val="28"/>
          <w:szCs w:val="28"/>
          <w:shd w:val="clear" w:color="auto" w:fill="FFFFFF"/>
        </w:rPr>
      </w:pPr>
      <w:r w:rsidRPr="00036414">
        <w:rPr>
          <w:rFonts w:ascii="Times New Roman" w:hAnsi="Times New Roman" w:cs="Times New Roman"/>
          <w:color w:val="333333"/>
          <w:sz w:val="28"/>
          <w:szCs w:val="28"/>
          <w:shd w:val="clear" w:color="auto" w:fill="FFFFFF"/>
        </w:rPr>
        <w:t xml:space="preserve">- </w:t>
      </w:r>
      <w:r w:rsidR="00010C2A">
        <w:rPr>
          <w:rFonts w:ascii="Times New Roman" w:hAnsi="Times New Roman" w:cs="Times New Roman"/>
          <w:color w:val="333333"/>
          <w:sz w:val="28"/>
          <w:szCs w:val="28"/>
          <w:shd w:val="clear" w:color="auto" w:fill="FFFFFF"/>
        </w:rPr>
        <w:t xml:space="preserve"> </w:t>
      </w:r>
      <w:r w:rsidRPr="00036414">
        <w:rPr>
          <w:rFonts w:ascii="Times New Roman" w:hAnsi="Times New Roman" w:cs="Times New Roman"/>
          <w:color w:val="333333"/>
          <w:sz w:val="28"/>
          <w:szCs w:val="28"/>
          <w:shd w:val="clear" w:color="auto" w:fill="FFFFFF"/>
        </w:rPr>
        <w:t>Công ty niêm yết</w:t>
      </w:r>
    </w:p>
    <w:p w:rsidR="00C4294B" w:rsidRPr="00036414" w:rsidRDefault="00C4294B" w:rsidP="00010C2A">
      <w:pPr>
        <w:tabs>
          <w:tab w:val="left" w:pos="284"/>
        </w:tabs>
        <w:spacing w:after="0"/>
        <w:ind w:left="1134" w:hanging="283"/>
        <w:jc w:val="both"/>
        <w:rPr>
          <w:rFonts w:ascii="Times New Roman" w:hAnsi="Times New Roman" w:cs="Times New Roman"/>
          <w:color w:val="333333"/>
          <w:sz w:val="28"/>
          <w:szCs w:val="28"/>
          <w:shd w:val="clear" w:color="auto" w:fill="FFFFFF"/>
        </w:rPr>
      </w:pPr>
      <w:r w:rsidRPr="00036414">
        <w:rPr>
          <w:rFonts w:ascii="Times New Roman" w:hAnsi="Times New Roman" w:cs="Times New Roman"/>
          <w:color w:val="333333"/>
          <w:sz w:val="28"/>
          <w:szCs w:val="28"/>
          <w:shd w:val="clear" w:color="auto" w:fill="FFFFFF"/>
        </w:rPr>
        <w:t xml:space="preserve">- </w:t>
      </w:r>
      <w:r w:rsidR="00010C2A">
        <w:rPr>
          <w:rFonts w:ascii="Times New Roman" w:hAnsi="Times New Roman" w:cs="Times New Roman"/>
          <w:color w:val="333333"/>
          <w:sz w:val="28"/>
          <w:szCs w:val="28"/>
          <w:shd w:val="clear" w:color="auto" w:fill="FFFFFF"/>
        </w:rPr>
        <w:t xml:space="preserve"> </w:t>
      </w:r>
      <w:r w:rsidRPr="00036414">
        <w:rPr>
          <w:rFonts w:ascii="Times New Roman" w:hAnsi="Times New Roman" w:cs="Times New Roman"/>
          <w:color w:val="333333"/>
          <w:sz w:val="28"/>
          <w:szCs w:val="28"/>
          <w:shd w:val="clear" w:color="auto" w:fill="FFFFFF"/>
        </w:rPr>
        <w:t xml:space="preserve">Doanh nghiệp mà Nhà nước sở hữu trên 50% vốn điều lệ là công ty mẹ hoạt </w:t>
      </w:r>
      <w:r w:rsidR="00010C2A">
        <w:rPr>
          <w:rFonts w:ascii="Times New Roman" w:hAnsi="Times New Roman" w:cs="Times New Roman"/>
          <w:color w:val="333333"/>
          <w:sz w:val="28"/>
          <w:szCs w:val="28"/>
          <w:shd w:val="clear" w:color="auto" w:fill="FFFFFF"/>
        </w:rPr>
        <w:t xml:space="preserve">  </w:t>
      </w:r>
      <w:r w:rsidRPr="00036414">
        <w:rPr>
          <w:rFonts w:ascii="Times New Roman" w:hAnsi="Times New Roman" w:cs="Times New Roman"/>
          <w:color w:val="333333"/>
          <w:sz w:val="28"/>
          <w:szCs w:val="28"/>
          <w:shd w:val="clear" w:color="auto" w:fill="FFFFFF"/>
        </w:rPr>
        <w:t>động theo mô hình công ty mẹ - con</w:t>
      </w:r>
    </w:p>
    <w:p w:rsidR="00C4294B" w:rsidRDefault="00C4294B" w:rsidP="00010C2A">
      <w:pPr>
        <w:tabs>
          <w:tab w:val="left" w:pos="284"/>
        </w:tabs>
        <w:spacing w:after="0"/>
        <w:ind w:left="1134" w:hanging="283"/>
        <w:jc w:val="both"/>
        <w:rPr>
          <w:rFonts w:ascii="Times New Roman" w:hAnsi="Times New Roman" w:cs="Times New Roman"/>
          <w:color w:val="333333"/>
          <w:sz w:val="28"/>
          <w:szCs w:val="28"/>
          <w:shd w:val="clear" w:color="auto" w:fill="FFFFFF"/>
        </w:rPr>
      </w:pPr>
      <w:r w:rsidRPr="00036414">
        <w:rPr>
          <w:rFonts w:ascii="Times New Roman" w:hAnsi="Times New Roman" w:cs="Times New Roman"/>
          <w:color w:val="333333"/>
          <w:sz w:val="28"/>
          <w:szCs w:val="28"/>
          <w:shd w:val="clear" w:color="auto" w:fill="FFFFFF"/>
        </w:rPr>
        <w:t xml:space="preserve">- </w:t>
      </w:r>
      <w:r w:rsidR="00010C2A">
        <w:rPr>
          <w:rFonts w:ascii="Times New Roman" w:hAnsi="Times New Roman" w:cs="Times New Roman"/>
          <w:color w:val="333333"/>
          <w:sz w:val="28"/>
          <w:szCs w:val="28"/>
          <w:shd w:val="clear" w:color="auto" w:fill="FFFFFF"/>
        </w:rPr>
        <w:t xml:space="preserve"> </w:t>
      </w:r>
      <w:r w:rsidRPr="00036414">
        <w:rPr>
          <w:rFonts w:ascii="Times New Roman" w:hAnsi="Times New Roman" w:cs="Times New Roman"/>
          <w:color w:val="333333"/>
          <w:sz w:val="28"/>
          <w:szCs w:val="28"/>
          <w:shd w:val="clear" w:color="auto" w:fill="FFFFFF"/>
        </w:rPr>
        <w:t>Doanh nghiệp Nhà nước là công ty mẹ hoạt động theo mô hình công ty mẹ - công ty con. Chính phủ cũng khuyến khích các doanh nghiệp khác thực hiện</w:t>
      </w:r>
      <w:r w:rsidRPr="00632776">
        <w:rPr>
          <w:rFonts w:ascii="Times New Roman" w:hAnsi="Times New Roman" w:cs="Times New Roman"/>
          <w:color w:val="333333"/>
          <w:sz w:val="28"/>
          <w:szCs w:val="28"/>
          <w:shd w:val="clear" w:color="auto" w:fill="FFFFFF"/>
        </w:rPr>
        <w:t xml:space="preserve"> công tác kiểm toán nội bộ thông qua việc đi thuê tổ chức kiểm toán độc lập.</w:t>
      </w:r>
    </w:p>
    <w:p w:rsidR="00010C2A" w:rsidRDefault="00C923BB" w:rsidP="00010C2A">
      <w:pPr>
        <w:tabs>
          <w:tab w:val="left" w:pos="284"/>
        </w:tabs>
        <w:spacing w:after="0"/>
        <w:ind w:left="1134" w:hanging="283"/>
        <w:jc w:val="both"/>
        <w:rPr>
          <w:color w:val="0000FF"/>
          <w:sz w:val="28"/>
          <w:szCs w:val="28"/>
          <w:u w:val="single"/>
        </w:rPr>
      </w:pPr>
      <w:r>
        <w:rPr>
          <w:rFonts w:ascii="Times New Roman" w:hAnsi="Times New Roman" w:cs="Times New Roman"/>
          <w:color w:val="333333"/>
          <w:sz w:val="28"/>
          <w:szCs w:val="28"/>
          <w:shd w:val="clear" w:color="auto" w:fill="FFFFFF"/>
        </w:rPr>
        <w:t>Chi tiết xem tại:</w:t>
      </w:r>
      <w:r w:rsidRPr="00C923BB">
        <w:rPr>
          <w:rFonts w:ascii="Times New Roman" w:hAnsi="Times New Roman" w:cs="Times New Roman"/>
          <w:color w:val="333333"/>
          <w:sz w:val="28"/>
          <w:szCs w:val="28"/>
          <w:shd w:val="clear" w:color="auto" w:fill="FFFFFF"/>
        </w:rPr>
        <w:t xml:space="preserve"> </w:t>
      </w:r>
      <w:hyperlink r:id="rId7" w:anchor="noidung" w:history="1">
        <w:r w:rsidRPr="00C923BB">
          <w:rPr>
            <w:color w:val="0000FF"/>
            <w:sz w:val="28"/>
            <w:szCs w:val="28"/>
            <w:u w:val="single"/>
          </w:rPr>
          <w:t>https://luatvietnam.vn/ke-toan/nghi-dinh-05-2019-nd-cp-ve-kiem-toan-noi-bo-170335-d1.html#noidung</w:t>
        </w:r>
      </w:hyperlink>
    </w:p>
    <w:p w:rsidR="00910497" w:rsidRPr="00632776" w:rsidRDefault="00910497" w:rsidP="00010C2A">
      <w:pPr>
        <w:tabs>
          <w:tab w:val="left" w:pos="284"/>
        </w:tabs>
        <w:spacing w:after="0"/>
        <w:ind w:left="1134" w:hanging="283"/>
        <w:jc w:val="both"/>
        <w:rPr>
          <w:rFonts w:ascii="Times New Roman" w:hAnsi="Times New Roman" w:cs="Times New Roman"/>
          <w:color w:val="333333"/>
          <w:sz w:val="28"/>
          <w:szCs w:val="28"/>
          <w:shd w:val="clear" w:color="auto" w:fill="FFFFFF"/>
        </w:rPr>
      </w:pPr>
    </w:p>
    <w:p w:rsidR="000A45F5" w:rsidRPr="000A45F5" w:rsidRDefault="000A45F5" w:rsidP="00C923BB">
      <w:pPr>
        <w:pStyle w:val="ListParagraph"/>
        <w:numPr>
          <w:ilvl w:val="0"/>
          <w:numId w:val="32"/>
        </w:numPr>
        <w:tabs>
          <w:tab w:val="left" w:pos="0"/>
          <w:tab w:val="left" w:pos="284"/>
          <w:tab w:val="left" w:pos="1134"/>
        </w:tabs>
        <w:spacing w:after="0"/>
        <w:jc w:val="both"/>
        <w:rPr>
          <w:rFonts w:ascii="Times New Roman" w:hAnsi="Times New Roman" w:cs="Times New Roman"/>
          <w:b/>
          <w:color w:val="333333"/>
          <w:sz w:val="28"/>
          <w:szCs w:val="28"/>
          <w:shd w:val="clear" w:color="auto" w:fill="FFFFFF"/>
        </w:rPr>
      </w:pPr>
      <w:r w:rsidRPr="00632776">
        <w:rPr>
          <w:rFonts w:ascii="Times New Roman" w:hAnsi="Times New Roman" w:cs="Times New Roman"/>
          <w:b/>
          <w:color w:val="333333"/>
          <w:sz w:val="28"/>
          <w:szCs w:val="28"/>
          <w:shd w:val="clear" w:color="auto" w:fill="FFFFFF"/>
        </w:rPr>
        <w:t>Đơn giản hóa điều kiện cấp Giấy phép cho thuê lại lao động</w:t>
      </w:r>
    </w:p>
    <w:p w:rsidR="000A45F5" w:rsidRPr="000A45F5" w:rsidRDefault="00432358" w:rsidP="00AA50D7">
      <w:pPr>
        <w:tabs>
          <w:tab w:val="left" w:pos="284"/>
        </w:tabs>
        <w:spacing w:after="0"/>
        <w:ind w:left="851"/>
        <w:jc w:val="both"/>
        <w:rPr>
          <w:rFonts w:ascii="Times New Roman" w:hAnsi="Times New Roman" w:cs="Times New Roman"/>
          <w:color w:val="333333"/>
          <w:sz w:val="28"/>
          <w:szCs w:val="28"/>
          <w:shd w:val="clear" w:color="auto" w:fill="FFFFFF"/>
        </w:rPr>
      </w:pPr>
      <w:hyperlink r:id="rId8" w:anchor="noidung" w:history="1">
        <w:r w:rsidR="000A45F5" w:rsidRPr="00910497">
          <w:rPr>
            <w:rFonts w:ascii="Times New Roman" w:hAnsi="Times New Roman" w:cs="Times New Roman"/>
            <w:color w:val="333333"/>
            <w:sz w:val="28"/>
            <w:szCs w:val="28"/>
            <w:shd w:val="clear" w:color="auto" w:fill="FFFFFF"/>
          </w:rPr>
          <w:t>Nghị định 29/2019/NĐ-CP</w:t>
        </w:r>
      </w:hyperlink>
      <w:r w:rsidR="00C923BB" w:rsidRPr="00910497">
        <w:rPr>
          <w:rFonts w:ascii="Times New Roman" w:hAnsi="Times New Roman" w:cs="Times New Roman"/>
          <w:color w:val="333333"/>
          <w:sz w:val="28"/>
          <w:szCs w:val="28"/>
          <w:shd w:val="clear" w:color="auto" w:fill="FFFFFF"/>
        </w:rPr>
        <w:t xml:space="preserve"> ban hành n</w:t>
      </w:r>
      <w:r w:rsidR="00910497" w:rsidRPr="00910497">
        <w:rPr>
          <w:rFonts w:ascii="Times New Roman" w:hAnsi="Times New Roman" w:cs="Times New Roman"/>
          <w:color w:val="333333"/>
          <w:sz w:val="28"/>
          <w:szCs w:val="28"/>
          <w:shd w:val="clear" w:color="auto" w:fill="FFFFFF"/>
        </w:rPr>
        <w:t>gày 20/3/2019</w:t>
      </w:r>
      <w:r w:rsidR="000A45F5" w:rsidRPr="00910497">
        <w:rPr>
          <w:rFonts w:ascii="Times New Roman" w:hAnsi="Times New Roman" w:cs="Times New Roman"/>
          <w:color w:val="333333"/>
          <w:sz w:val="28"/>
          <w:szCs w:val="28"/>
          <w:shd w:val="clear" w:color="auto" w:fill="FFFFFF"/>
        </w:rPr>
        <w:t> có hiệu lự</w:t>
      </w:r>
      <w:r w:rsidR="000A45F5" w:rsidRPr="000A45F5">
        <w:rPr>
          <w:rFonts w:ascii="Times New Roman" w:hAnsi="Times New Roman" w:cs="Times New Roman"/>
          <w:color w:val="333333"/>
          <w:sz w:val="28"/>
          <w:szCs w:val="28"/>
          <w:shd w:val="clear" w:color="auto" w:fill="FFFFFF"/>
        </w:rPr>
        <w:t>c từ ngày 05/05/2019, doanh nghiệp được cấp Giấy phép cho thuê lại lao động khi đáp ứng 2 điều kiện sau:</w:t>
      </w:r>
    </w:p>
    <w:p w:rsidR="000A45F5" w:rsidRPr="000A45F5" w:rsidRDefault="000A45F5" w:rsidP="00AA50D7">
      <w:pPr>
        <w:tabs>
          <w:tab w:val="left" w:pos="284"/>
        </w:tabs>
        <w:spacing w:after="0"/>
        <w:ind w:left="1134" w:hanging="283"/>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Người đại diện theo pháp luật của doanh nghiệp cho thuê lại lao động đảm bảo điều kiện:</w:t>
      </w:r>
    </w:p>
    <w:p w:rsidR="000A45F5" w:rsidRPr="000A45F5" w:rsidRDefault="000A45F5" w:rsidP="00AA50D7">
      <w:pPr>
        <w:tabs>
          <w:tab w:val="left" w:pos="284"/>
        </w:tabs>
        <w:spacing w:after="0"/>
        <w:ind w:left="851"/>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 xml:space="preserve"> Là người quản lý doanh nghiệp;</w:t>
      </w:r>
    </w:p>
    <w:p w:rsidR="000A45F5" w:rsidRPr="000A45F5" w:rsidRDefault="000A45F5" w:rsidP="00AA50D7">
      <w:pPr>
        <w:tabs>
          <w:tab w:val="left" w:pos="284"/>
        </w:tabs>
        <w:spacing w:after="0"/>
        <w:ind w:left="851"/>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Không có án tích;</w:t>
      </w:r>
    </w:p>
    <w:p w:rsidR="000A45F5" w:rsidRPr="000A45F5" w:rsidRDefault="000A45F5" w:rsidP="00AA50D7">
      <w:pPr>
        <w:tabs>
          <w:tab w:val="left" w:pos="284"/>
        </w:tabs>
        <w:spacing w:after="0"/>
        <w:ind w:left="1134" w:hanging="283"/>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Đã làm việc trong lĩnh vực cho thuê lại lao động hoặc cung ứng lao động từ đủ 03 năm (36 tháng) trở lên trong thời hạn 05 năm liền kề trước khi đề nghị cấp giấy phép.</w:t>
      </w:r>
    </w:p>
    <w:p w:rsidR="000A45F5" w:rsidRPr="000A45F5" w:rsidRDefault="000A45F5" w:rsidP="00AA50D7">
      <w:pPr>
        <w:tabs>
          <w:tab w:val="left" w:pos="284"/>
        </w:tabs>
        <w:spacing w:after="0"/>
        <w:ind w:left="851"/>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Doanh nghiệp đã thực hiện ký quỹ 2 tỷ đồng.</w:t>
      </w:r>
    </w:p>
    <w:p w:rsidR="00AA50D7" w:rsidRDefault="000A45F5" w:rsidP="00AA50D7">
      <w:pPr>
        <w:tabs>
          <w:tab w:val="left" w:pos="284"/>
        </w:tabs>
        <w:spacing w:after="0"/>
        <w:ind w:left="1134"/>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So với trước đây, Nghị định mới đã bãi bỏ điều kiện về vốn pháp định (2 tỷ đồng) và điều kiện về địa điểm đặt trụ sở, chi nhánh, văn phòng đại diện của doanh nghiệp.</w:t>
      </w:r>
    </w:p>
    <w:p w:rsidR="00C923BB" w:rsidRDefault="00910497" w:rsidP="00910497">
      <w:pPr>
        <w:tabs>
          <w:tab w:val="left" w:pos="284"/>
          <w:tab w:val="left" w:pos="567"/>
          <w:tab w:val="left" w:pos="851"/>
        </w:tabs>
        <w:spacing w:after="0"/>
        <w:ind w:left="851" w:hanging="1135"/>
        <w:jc w:val="both"/>
      </w:pPr>
      <w:r>
        <w:rPr>
          <w:rFonts w:ascii="Times New Roman" w:hAnsi="Times New Roman" w:cs="Times New Roman"/>
          <w:color w:val="333333"/>
          <w:sz w:val="28"/>
          <w:szCs w:val="28"/>
          <w:shd w:val="clear" w:color="auto" w:fill="FFFFFF"/>
        </w:rPr>
        <w:tab/>
      </w:r>
      <w:r>
        <w:rPr>
          <w:rFonts w:ascii="Times New Roman" w:hAnsi="Times New Roman" w:cs="Times New Roman"/>
          <w:color w:val="333333"/>
          <w:sz w:val="28"/>
          <w:szCs w:val="28"/>
          <w:shd w:val="clear" w:color="auto" w:fill="FFFFFF"/>
        </w:rPr>
        <w:tab/>
      </w:r>
      <w:r>
        <w:rPr>
          <w:rFonts w:ascii="Times New Roman" w:hAnsi="Times New Roman" w:cs="Times New Roman"/>
          <w:color w:val="333333"/>
          <w:sz w:val="28"/>
          <w:szCs w:val="28"/>
          <w:shd w:val="clear" w:color="auto" w:fill="FFFFFF"/>
        </w:rPr>
        <w:tab/>
        <w:t xml:space="preserve">Chi tiết xem tại: </w:t>
      </w:r>
      <w:hyperlink r:id="rId9" w:anchor="noidung" w:history="1">
        <w:r w:rsidRPr="00910497">
          <w:rPr>
            <w:color w:val="0000FF"/>
            <w:u w:val="single"/>
          </w:rPr>
          <w:t>https://luatvietnam.vn/lao-dong/nghi-dinh-29-2019-nd-cp-huong-dan-cap-phep-hoat-dong-cho-thue-lai-lao-dong-171473-d1.html#noidung</w:t>
        </w:r>
      </w:hyperlink>
    </w:p>
    <w:p w:rsidR="00910497" w:rsidRDefault="00910497" w:rsidP="00910497">
      <w:pPr>
        <w:tabs>
          <w:tab w:val="left" w:pos="284"/>
          <w:tab w:val="left" w:pos="567"/>
          <w:tab w:val="left" w:pos="851"/>
        </w:tabs>
        <w:spacing w:after="0"/>
        <w:ind w:left="851" w:hanging="1135"/>
        <w:jc w:val="both"/>
        <w:rPr>
          <w:rFonts w:ascii="Times New Roman" w:hAnsi="Times New Roman" w:cs="Times New Roman"/>
          <w:color w:val="333333"/>
          <w:sz w:val="28"/>
          <w:szCs w:val="28"/>
          <w:shd w:val="clear" w:color="auto" w:fill="FFFFFF"/>
        </w:rPr>
      </w:pPr>
    </w:p>
    <w:p w:rsidR="000A45F5" w:rsidRPr="00AA50D7" w:rsidRDefault="000A45F5" w:rsidP="00AA50D7">
      <w:pPr>
        <w:pStyle w:val="ListParagraph"/>
        <w:numPr>
          <w:ilvl w:val="0"/>
          <w:numId w:val="32"/>
        </w:numPr>
        <w:tabs>
          <w:tab w:val="left" w:pos="284"/>
        </w:tabs>
        <w:spacing w:after="0"/>
        <w:jc w:val="both"/>
        <w:rPr>
          <w:rFonts w:ascii="Times New Roman" w:hAnsi="Times New Roman" w:cs="Times New Roman"/>
          <w:b/>
          <w:color w:val="333333"/>
          <w:sz w:val="28"/>
          <w:szCs w:val="28"/>
          <w:shd w:val="clear" w:color="auto" w:fill="FFFFFF"/>
        </w:rPr>
      </w:pPr>
      <w:r w:rsidRPr="00AA50D7">
        <w:rPr>
          <w:rFonts w:ascii="Times New Roman" w:hAnsi="Times New Roman" w:cs="Times New Roman"/>
          <w:b/>
          <w:color w:val="333333"/>
          <w:sz w:val="28"/>
          <w:szCs w:val="28"/>
          <w:shd w:val="clear" w:color="auto" w:fill="FFFFFF"/>
        </w:rPr>
        <w:t>Tố cáo sai sự thật, công chức có thể bị xử lý hình sự</w:t>
      </w:r>
    </w:p>
    <w:p w:rsidR="000A45F5" w:rsidRPr="000A45F5" w:rsidRDefault="00432358" w:rsidP="00AA50D7">
      <w:pPr>
        <w:tabs>
          <w:tab w:val="left" w:pos="284"/>
        </w:tabs>
        <w:spacing w:after="0"/>
        <w:ind w:left="851"/>
        <w:jc w:val="both"/>
        <w:rPr>
          <w:rFonts w:ascii="Times New Roman" w:hAnsi="Times New Roman" w:cs="Times New Roman"/>
          <w:color w:val="333333"/>
          <w:sz w:val="28"/>
          <w:szCs w:val="28"/>
          <w:shd w:val="clear" w:color="auto" w:fill="FFFFFF"/>
        </w:rPr>
      </w:pPr>
      <w:hyperlink r:id="rId10" w:anchor="noidung" w:history="1">
        <w:r w:rsidR="000A45F5" w:rsidRPr="00AA50D7">
          <w:rPr>
            <w:rFonts w:ascii="Times New Roman" w:hAnsi="Times New Roman" w:cs="Times New Roman"/>
            <w:color w:val="333333"/>
            <w:sz w:val="28"/>
            <w:szCs w:val="28"/>
            <w:shd w:val="clear" w:color="auto" w:fill="FFFFFF"/>
          </w:rPr>
          <w:t>Nghị định 31/2019/NĐ-CP</w:t>
        </w:r>
      </w:hyperlink>
      <w:r w:rsidR="000A45F5" w:rsidRPr="000A45F5">
        <w:rPr>
          <w:rFonts w:ascii="Times New Roman" w:hAnsi="Times New Roman" w:cs="Times New Roman"/>
          <w:color w:val="333333"/>
          <w:sz w:val="28"/>
          <w:szCs w:val="28"/>
          <w:shd w:val="clear" w:color="auto" w:fill="FFFFFF"/>
        </w:rPr>
        <w:t> </w:t>
      </w:r>
      <w:r w:rsidR="00910497">
        <w:rPr>
          <w:rFonts w:ascii="Times New Roman" w:hAnsi="Times New Roman" w:cs="Times New Roman"/>
          <w:color w:val="333333"/>
          <w:sz w:val="28"/>
          <w:szCs w:val="28"/>
          <w:shd w:val="clear" w:color="auto" w:fill="FFFFFF"/>
        </w:rPr>
        <w:t xml:space="preserve">của Chính phủ ban hành ngày 10/4/2019 </w:t>
      </w:r>
      <w:r w:rsidR="000A45F5" w:rsidRPr="000A45F5">
        <w:rPr>
          <w:rFonts w:ascii="Times New Roman" w:hAnsi="Times New Roman" w:cs="Times New Roman"/>
          <w:color w:val="333333"/>
          <w:sz w:val="28"/>
          <w:szCs w:val="28"/>
          <w:shd w:val="clear" w:color="auto" w:fill="FFFFFF"/>
        </w:rPr>
        <w:t>quy định chi tiết một số điều và biện pháp tổ chức thi hành Luật Tố cáo, có hiệu lực từ ngày 28/05/2019. Một trong những nội dung đáng chú ý của Nghị định này là quy định các biện pháp xử lý đối với người tố cáo là cán bộ, công chức, viên chức.</w:t>
      </w:r>
    </w:p>
    <w:p w:rsidR="000A45F5" w:rsidRPr="000A45F5" w:rsidRDefault="000A45F5" w:rsidP="00AA50D7">
      <w:pPr>
        <w:tabs>
          <w:tab w:val="left" w:pos="284"/>
        </w:tabs>
        <w:spacing w:after="0"/>
        <w:ind w:left="851"/>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Theo đó, cán bộ, công chức, viên chức tùy theo tính chất, mức độ, vi phạm sẽ bị xử lý kỷ luật hoặc bị truy cứu trách nhiệm hình sự nếu có một trong các hành vi sau:</w:t>
      </w:r>
    </w:p>
    <w:p w:rsidR="000A45F5" w:rsidRPr="000A45F5" w:rsidRDefault="000A45F5" w:rsidP="00AA50D7">
      <w:pPr>
        <w:tabs>
          <w:tab w:val="left" w:pos="284"/>
        </w:tabs>
        <w:spacing w:after="0"/>
        <w:ind w:left="1134" w:hanging="283"/>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 xml:space="preserve"> Biết rõ việc tố cáo là không đúng sự thật nhưng vẫn tố cáo nhiều lần hoặc biết vụ việc đã được giải quyết đúng chính sách, pháp luật nhưng vẫn tố cáo nhiều lần mà không có bằng chứng chứng minh nội dung tố cáo;</w:t>
      </w:r>
    </w:p>
    <w:p w:rsidR="000A45F5" w:rsidRPr="000A45F5" w:rsidRDefault="000A45F5" w:rsidP="00AA50D7">
      <w:pPr>
        <w:tabs>
          <w:tab w:val="left" w:pos="284"/>
        </w:tabs>
        <w:spacing w:after="0"/>
        <w:ind w:left="851"/>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Cưỡng ép, lôi kéo, kích động, dụ dỗ, mua chuộc người khác tố cáo sai sự thật.</w:t>
      </w:r>
    </w:p>
    <w:p w:rsidR="000A45F5" w:rsidRDefault="000A45F5" w:rsidP="00AA50D7">
      <w:pPr>
        <w:tabs>
          <w:tab w:val="left" w:pos="284"/>
        </w:tabs>
        <w:spacing w:after="0"/>
        <w:ind w:left="1134" w:hanging="283"/>
        <w:jc w:val="both"/>
        <w:rPr>
          <w:rFonts w:ascii="Times New Roman" w:hAnsi="Times New Roman" w:cs="Times New Roman"/>
          <w:color w:val="333333"/>
          <w:sz w:val="28"/>
          <w:szCs w:val="28"/>
          <w:shd w:val="clear" w:color="auto" w:fill="FFFFFF"/>
        </w:rPr>
      </w:pPr>
      <w:r w:rsidRPr="000A45F5">
        <w:rPr>
          <w:rFonts w:ascii="Times New Roman" w:hAnsi="Times New Roman" w:cs="Times New Roman"/>
          <w:color w:val="333333"/>
          <w:sz w:val="28"/>
          <w:szCs w:val="28"/>
          <w:shd w:val="clear" w:color="auto" w:fill="FFFFFF"/>
        </w:rPr>
        <w:lastRenderedPageBreak/>
        <w:t>-</w:t>
      </w:r>
      <w:r w:rsidR="00AA50D7">
        <w:rPr>
          <w:rFonts w:ascii="Times New Roman" w:hAnsi="Times New Roman" w:cs="Times New Roman"/>
          <w:color w:val="333333"/>
          <w:sz w:val="28"/>
          <w:szCs w:val="28"/>
          <w:shd w:val="clear" w:color="auto" w:fill="FFFFFF"/>
        </w:rPr>
        <w:t xml:space="preserve"> </w:t>
      </w:r>
      <w:r w:rsidRPr="000A45F5">
        <w:rPr>
          <w:rFonts w:ascii="Times New Roman" w:hAnsi="Times New Roman" w:cs="Times New Roman"/>
          <w:color w:val="333333"/>
          <w:sz w:val="28"/>
          <w:szCs w:val="28"/>
          <w:shd w:val="clear" w:color="auto" w:fill="FFFFFF"/>
        </w:rPr>
        <w:t xml:space="preserve"> Sử dụng họ tên của người khác để tố cáo gây mất đoàn kết nội bộ hoặc ảnh hưởng đến uy tín, hoạt động bình thường của cơ quan, tổ chức, đơn vị.</w:t>
      </w:r>
    </w:p>
    <w:p w:rsidR="00AA50D7" w:rsidRPr="00AA50D7" w:rsidRDefault="00AA50D7" w:rsidP="00AA50D7">
      <w:pPr>
        <w:tabs>
          <w:tab w:val="left" w:pos="284"/>
        </w:tabs>
        <w:spacing w:after="0"/>
        <w:ind w:left="851"/>
        <w:jc w:val="both"/>
        <w:rPr>
          <w:rFonts w:ascii="Times New Roman" w:hAnsi="Times New Roman" w:cs="Times New Roman"/>
          <w:color w:val="333333"/>
          <w:sz w:val="28"/>
          <w:szCs w:val="28"/>
          <w:shd w:val="clear" w:color="auto" w:fill="FFFFFF"/>
        </w:rPr>
      </w:pPr>
    </w:p>
    <w:p w:rsidR="00AC696A" w:rsidRPr="00AC696A" w:rsidRDefault="006E0170" w:rsidP="00AA50D7">
      <w:pPr>
        <w:pStyle w:val="ListParagraph"/>
        <w:numPr>
          <w:ilvl w:val="0"/>
          <w:numId w:val="32"/>
        </w:numPr>
        <w:tabs>
          <w:tab w:val="left" w:pos="284"/>
        </w:tabs>
        <w:spacing w:after="0"/>
        <w:jc w:val="both"/>
        <w:rPr>
          <w:rFonts w:ascii="Times New Roman" w:hAnsi="Times New Roman" w:cs="Times New Roman"/>
          <w:b/>
          <w:bCs/>
          <w:sz w:val="28"/>
          <w:szCs w:val="28"/>
        </w:rPr>
      </w:pPr>
      <w:r>
        <w:rPr>
          <w:rFonts w:ascii="Times New Roman" w:hAnsi="Times New Roman" w:cs="Times New Roman"/>
          <w:b/>
          <w:bCs/>
          <w:sz w:val="28"/>
          <w:szCs w:val="28"/>
        </w:rPr>
        <w:t>T</w:t>
      </w:r>
      <w:bookmarkStart w:id="1" w:name="_GoBack"/>
      <w:bookmarkEnd w:id="1"/>
      <w:r w:rsidR="00AC696A" w:rsidRPr="00AC696A">
        <w:rPr>
          <w:rFonts w:ascii="Times New Roman" w:hAnsi="Times New Roman" w:cs="Times New Roman"/>
          <w:b/>
          <w:bCs/>
          <w:sz w:val="28"/>
          <w:szCs w:val="28"/>
        </w:rPr>
        <w:t>ăng số tiền hưởng BHXH bắt buộc với NLĐ từ 01/7/2019</w:t>
      </w:r>
    </w:p>
    <w:p w:rsidR="00AC696A" w:rsidRPr="00AC696A" w:rsidRDefault="00AC696A" w:rsidP="00AA50D7">
      <w:pPr>
        <w:tabs>
          <w:tab w:val="left" w:pos="284"/>
        </w:tabs>
        <w:spacing w:after="0"/>
        <w:ind w:left="851"/>
        <w:jc w:val="both"/>
        <w:rPr>
          <w:rFonts w:ascii="Times New Roman" w:hAnsi="Times New Roman" w:cs="Times New Roman"/>
          <w:color w:val="333333"/>
          <w:sz w:val="28"/>
          <w:szCs w:val="28"/>
          <w:shd w:val="clear" w:color="auto" w:fill="FFFFFF"/>
        </w:rPr>
      </w:pPr>
      <w:r w:rsidRPr="00AC696A">
        <w:rPr>
          <w:rFonts w:ascii="Times New Roman" w:hAnsi="Times New Roman" w:cs="Times New Roman"/>
          <w:color w:val="333333"/>
          <w:sz w:val="28"/>
          <w:szCs w:val="28"/>
          <w:shd w:val="clear" w:color="auto" w:fill="FFFFFF"/>
        </w:rPr>
        <w:t>Nghị định </w:t>
      </w:r>
      <w:hyperlink r:id="rId11" w:tgtFrame="_blank" w:history="1">
        <w:r w:rsidRPr="00AA50D7">
          <w:rPr>
            <w:rFonts w:ascii="Times New Roman" w:hAnsi="Times New Roman" w:cs="Times New Roman"/>
            <w:color w:val="333333"/>
            <w:sz w:val="28"/>
            <w:szCs w:val="28"/>
            <w:shd w:val="clear" w:color="auto" w:fill="FFFFFF"/>
          </w:rPr>
          <w:t>38/2019/NĐ-CP</w:t>
        </w:r>
      </w:hyperlink>
      <w:r w:rsidRPr="00AC696A">
        <w:rPr>
          <w:rFonts w:ascii="Times New Roman" w:hAnsi="Times New Roman" w:cs="Times New Roman"/>
          <w:color w:val="333333"/>
          <w:sz w:val="28"/>
          <w:szCs w:val="28"/>
          <w:shd w:val="clear" w:color="auto" w:fill="FFFFFF"/>
        </w:rPr>
        <w:t> </w:t>
      </w:r>
      <w:r w:rsidR="00FE6577">
        <w:rPr>
          <w:rFonts w:ascii="Times New Roman" w:hAnsi="Times New Roman" w:cs="Times New Roman"/>
          <w:color w:val="333333"/>
          <w:sz w:val="28"/>
          <w:szCs w:val="28"/>
          <w:shd w:val="clear" w:color="auto" w:fill="FFFFFF"/>
        </w:rPr>
        <w:t xml:space="preserve">của Chính phủ ban hành ngày 09/5/2019 </w:t>
      </w:r>
      <w:r w:rsidRPr="00AC696A">
        <w:rPr>
          <w:rFonts w:ascii="Times New Roman" w:hAnsi="Times New Roman" w:cs="Times New Roman"/>
          <w:color w:val="333333"/>
          <w:sz w:val="28"/>
          <w:szCs w:val="28"/>
          <w:shd w:val="clear" w:color="auto" w:fill="FFFFFF"/>
        </w:rPr>
        <w:t>và quy định tại </w:t>
      </w:r>
      <w:hyperlink r:id="rId12" w:tgtFrame="_blank" w:history="1">
        <w:r w:rsidRPr="00AA50D7">
          <w:rPr>
            <w:rFonts w:ascii="Times New Roman" w:hAnsi="Times New Roman" w:cs="Times New Roman"/>
            <w:color w:val="333333"/>
            <w:sz w:val="28"/>
            <w:szCs w:val="28"/>
            <w:shd w:val="clear" w:color="auto" w:fill="FFFFFF"/>
          </w:rPr>
          <w:t>Luật BHXH 2014</w:t>
        </w:r>
      </w:hyperlink>
      <w:r w:rsidRPr="00AC696A">
        <w:rPr>
          <w:rFonts w:ascii="Times New Roman" w:hAnsi="Times New Roman" w:cs="Times New Roman"/>
          <w:color w:val="333333"/>
          <w:sz w:val="28"/>
          <w:szCs w:val="28"/>
          <w:shd w:val="clear" w:color="auto" w:fill="FFFFFF"/>
        </w:rPr>
        <w:t>; kể từ ngày 01/7/2019, số tiền hưởng các chế độ BHXH bắt buộc sẽ đồng loạt tăng; cụ thể:</w:t>
      </w:r>
    </w:p>
    <w:p w:rsidR="00AC696A" w:rsidRPr="00AA50D7" w:rsidRDefault="00AC696A" w:rsidP="00AA50D7">
      <w:pPr>
        <w:tabs>
          <w:tab w:val="left" w:pos="284"/>
        </w:tabs>
        <w:spacing w:after="0"/>
        <w:ind w:left="1134" w:hanging="283"/>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AA50D7">
        <w:rPr>
          <w:rFonts w:ascii="Times New Roman" w:hAnsi="Times New Roman" w:cs="Times New Roman"/>
          <w:color w:val="333333"/>
          <w:sz w:val="28"/>
          <w:szCs w:val="28"/>
          <w:shd w:val="clear" w:color="auto" w:fill="FFFFFF"/>
        </w:rPr>
        <w:t>NLĐ nhận tiền dưỡng sức, phục hồi sức khỏe sau khi ốm đau một ngày bằng 447.000 đồng (mức hiện hành là 417.000 đồng).</w:t>
      </w:r>
    </w:p>
    <w:p w:rsidR="00AC696A" w:rsidRPr="00AA50D7" w:rsidRDefault="00AC696A" w:rsidP="00AA50D7">
      <w:pPr>
        <w:tabs>
          <w:tab w:val="left" w:pos="284"/>
        </w:tabs>
        <w:spacing w:after="0"/>
        <w:ind w:left="1134" w:hanging="283"/>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AA50D7">
        <w:rPr>
          <w:rFonts w:ascii="Times New Roman" w:hAnsi="Times New Roman" w:cs="Times New Roman"/>
          <w:color w:val="333333"/>
          <w:sz w:val="28"/>
          <w:szCs w:val="28"/>
          <w:shd w:val="clear" w:color="auto" w:fill="FFFFFF"/>
        </w:rPr>
        <w:t>Trợ cấp một lần với lao động nữ sinh con hoặc NLĐ nhận nuôi con nuôi dưới 06 tháng tuổi bằng 2.980.000 đồng/01 con (mức hiện hành là 2.780.000 đồng/01 con);</w:t>
      </w:r>
    </w:p>
    <w:p w:rsidR="00AC696A" w:rsidRPr="00AA50D7" w:rsidRDefault="00AC696A" w:rsidP="00AA50D7">
      <w:pPr>
        <w:tabs>
          <w:tab w:val="left" w:pos="284"/>
        </w:tabs>
        <w:spacing w:after="0"/>
        <w:ind w:left="851"/>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Trường hợp sinh con nhưng chỉ có cha tham gia BHXH thì cha được trợ cấp một lần bằng 2.980.000 đồng cho mỗi con.</w:t>
      </w:r>
    </w:p>
    <w:p w:rsidR="00AC696A" w:rsidRPr="00AA50D7" w:rsidRDefault="00AC696A" w:rsidP="00AA50D7">
      <w:pPr>
        <w:tabs>
          <w:tab w:val="left" w:pos="284"/>
        </w:tabs>
        <w:spacing w:after="0"/>
        <w:ind w:left="1134" w:hanging="283"/>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AA50D7">
        <w:rPr>
          <w:rFonts w:ascii="Times New Roman" w:hAnsi="Times New Roman" w:cs="Times New Roman"/>
          <w:color w:val="333333"/>
          <w:sz w:val="28"/>
          <w:szCs w:val="28"/>
          <w:shd w:val="clear" w:color="auto" w:fill="FFFFFF"/>
        </w:rPr>
        <w:t>Chế độ dưỡng sức, phục hồi sức khỏe sau thai sản được hưởng một ngày bằng 447.000 đồng (mức cũ là 417.000 đồng).</w:t>
      </w:r>
    </w:p>
    <w:p w:rsidR="00AC696A" w:rsidRPr="00AA50D7" w:rsidRDefault="00AC696A" w:rsidP="00AA50D7">
      <w:pPr>
        <w:tabs>
          <w:tab w:val="left" w:pos="284"/>
        </w:tabs>
        <w:spacing w:after="0"/>
        <w:ind w:left="851"/>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 xml:space="preserve">- </w:t>
      </w:r>
      <w:r w:rsidR="00AA50D7">
        <w:rPr>
          <w:rFonts w:ascii="Times New Roman" w:hAnsi="Times New Roman" w:cs="Times New Roman"/>
          <w:color w:val="333333"/>
          <w:sz w:val="28"/>
          <w:szCs w:val="28"/>
          <w:shd w:val="clear" w:color="auto" w:fill="FFFFFF"/>
        </w:rPr>
        <w:t xml:space="preserve"> </w:t>
      </w:r>
      <w:r w:rsidRPr="00AA50D7">
        <w:rPr>
          <w:rFonts w:ascii="Times New Roman" w:hAnsi="Times New Roman" w:cs="Times New Roman"/>
          <w:color w:val="333333"/>
          <w:sz w:val="28"/>
          <w:szCs w:val="28"/>
          <w:shd w:val="clear" w:color="auto" w:fill="FFFFFF"/>
        </w:rPr>
        <w:t>Trợ cấp một lần với NLĐ bị suy giảm khả năng lao động từ 5% đến 30%:</w:t>
      </w:r>
    </w:p>
    <w:p w:rsidR="00AC696A" w:rsidRPr="00AA50D7" w:rsidRDefault="00AC696A" w:rsidP="00AA50D7">
      <w:pPr>
        <w:tabs>
          <w:tab w:val="left" w:pos="284"/>
        </w:tabs>
        <w:spacing w:after="0"/>
        <w:ind w:left="1134"/>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Suy giảm 5% khả năng lao động thì được hưởng 7.450.000 đồng (mức hiện hành là 6.950.000 đồng), sau đó cứ suy giảm thêm 1% thì được hưởng thêm 745.000 đồng.</w:t>
      </w:r>
    </w:p>
    <w:p w:rsidR="00AC696A" w:rsidRPr="00AA50D7" w:rsidRDefault="00AC696A" w:rsidP="00010C2A">
      <w:pPr>
        <w:tabs>
          <w:tab w:val="left" w:pos="284"/>
          <w:tab w:val="left" w:pos="993"/>
          <w:tab w:val="left" w:pos="1276"/>
        </w:tabs>
        <w:spacing w:after="0"/>
        <w:ind w:left="851"/>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 xml:space="preserve">- </w:t>
      </w:r>
      <w:r w:rsidR="00010C2A">
        <w:rPr>
          <w:rFonts w:ascii="Times New Roman" w:hAnsi="Times New Roman" w:cs="Times New Roman"/>
          <w:color w:val="333333"/>
          <w:sz w:val="28"/>
          <w:szCs w:val="28"/>
          <w:shd w:val="clear" w:color="auto" w:fill="FFFFFF"/>
        </w:rPr>
        <w:t xml:space="preserve"> </w:t>
      </w:r>
      <w:r w:rsidRPr="00AA50D7">
        <w:rPr>
          <w:rFonts w:ascii="Times New Roman" w:hAnsi="Times New Roman" w:cs="Times New Roman"/>
          <w:color w:val="333333"/>
          <w:sz w:val="28"/>
          <w:szCs w:val="28"/>
          <w:shd w:val="clear" w:color="auto" w:fill="FFFFFF"/>
        </w:rPr>
        <w:t>Trợ cấp hằng tháng với NLĐ bị suy giảm khả năng lao động từ 31% trở lên:</w:t>
      </w:r>
    </w:p>
    <w:p w:rsidR="00AC696A" w:rsidRPr="00AA50D7" w:rsidRDefault="00AC696A" w:rsidP="00010C2A">
      <w:pPr>
        <w:tabs>
          <w:tab w:val="left" w:pos="284"/>
        </w:tabs>
        <w:spacing w:after="0"/>
        <w:ind w:left="1134"/>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Suy giảm 31% khả năng lao động thì được hưởng bằng 447.000 đồng (mức hiện hành là 417.000 đồng), sau đó cứ suy giảm thêm 1% thì được hưởng thêm 29.800 đồng.</w:t>
      </w:r>
    </w:p>
    <w:p w:rsidR="00AC696A" w:rsidRPr="00AA50D7" w:rsidRDefault="00AC696A" w:rsidP="00010C2A">
      <w:pPr>
        <w:tabs>
          <w:tab w:val="left" w:pos="284"/>
        </w:tabs>
        <w:spacing w:after="0"/>
        <w:ind w:left="1134" w:hanging="283"/>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 xml:space="preserve">- </w:t>
      </w:r>
      <w:r w:rsidR="00010C2A">
        <w:rPr>
          <w:rFonts w:ascii="Times New Roman" w:hAnsi="Times New Roman" w:cs="Times New Roman"/>
          <w:color w:val="333333"/>
          <w:sz w:val="28"/>
          <w:szCs w:val="28"/>
          <w:shd w:val="clear" w:color="auto" w:fill="FFFFFF"/>
        </w:rPr>
        <w:t xml:space="preserve"> </w:t>
      </w:r>
      <w:r w:rsidRPr="00AA50D7">
        <w:rPr>
          <w:rFonts w:ascii="Times New Roman" w:hAnsi="Times New Roman" w:cs="Times New Roman"/>
          <w:color w:val="333333"/>
          <w:sz w:val="28"/>
          <w:szCs w:val="28"/>
          <w:shd w:val="clear" w:color="auto" w:fill="FFFFFF"/>
        </w:rPr>
        <w:t>Trợ cấp phục vụ với NLĐ bị suy giảm khả năng lao động từ 81% trở lên mà bị liệt cột sống hoặc mù hai mắt hoặc cụt, liệt hai chi hoặc bị bệnh tâm thần bằng 1.490.000 đồng (mức hiện hành 1.390.000 đồng).</w:t>
      </w:r>
    </w:p>
    <w:p w:rsidR="00010C2A" w:rsidRDefault="00AC696A" w:rsidP="00010C2A">
      <w:pPr>
        <w:tabs>
          <w:tab w:val="left" w:pos="284"/>
        </w:tabs>
        <w:spacing w:after="0"/>
        <w:ind w:left="1134" w:hanging="283"/>
        <w:jc w:val="both"/>
        <w:rPr>
          <w:rFonts w:ascii="Times New Roman" w:hAnsi="Times New Roman" w:cs="Times New Roman"/>
          <w:color w:val="333333"/>
          <w:sz w:val="28"/>
          <w:szCs w:val="28"/>
          <w:shd w:val="clear" w:color="auto" w:fill="FFFFFF"/>
        </w:rPr>
      </w:pPr>
      <w:r w:rsidRPr="00AA50D7">
        <w:rPr>
          <w:rFonts w:ascii="Times New Roman" w:hAnsi="Times New Roman" w:cs="Times New Roman"/>
          <w:color w:val="333333"/>
          <w:sz w:val="28"/>
          <w:szCs w:val="28"/>
          <w:shd w:val="clear" w:color="auto" w:fill="FFFFFF"/>
        </w:rPr>
        <w:t xml:space="preserve">- </w:t>
      </w:r>
      <w:r w:rsidR="00010C2A">
        <w:rPr>
          <w:rFonts w:ascii="Times New Roman" w:hAnsi="Times New Roman" w:cs="Times New Roman"/>
          <w:color w:val="333333"/>
          <w:sz w:val="28"/>
          <w:szCs w:val="28"/>
          <w:shd w:val="clear" w:color="auto" w:fill="FFFFFF"/>
        </w:rPr>
        <w:t xml:space="preserve"> </w:t>
      </w:r>
      <w:r w:rsidRPr="00AA50D7">
        <w:rPr>
          <w:rFonts w:ascii="Times New Roman" w:hAnsi="Times New Roman" w:cs="Times New Roman"/>
          <w:color w:val="333333"/>
          <w:sz w:val="28"/>
          <w:szCs w:val="28"/>
          <w:shd w:val="clear" w:color="auto" w:fill="FFFFFF"/>
        </w:rPr>
        <w:t>Trợ cấp một lần khi chết do TNLĐ-</w:t>
      </w:r>
      <w:proofErr w:type="gramStart"/>
      <w:r w:rsidRPr="00AA50D7">
        <w:rPr>
          <w:rFonts w:ascii="Times New Roman" w:hAnsi="Times New Roman" w:cs="Times New Roman"/>
          <w:color w:val="333333"/>
          <w:sz w:val="28"/>
          <w:szCs w:val="28"/>
          <w:shd w:val="clear" w:color="auto" w:fill="FFFFFF"/>
        </w:rPr>
        <w:t>BNN:</w:t>
      </w:r>
      <w:r w:rsidRPr="00010C2A">
        <w:rPr>
          <w:rFonts w:ascii="Times New Roman" w:hAnsi="Times New Roman" w:cs="Times New Roman"/>
          <w:color w:val="333333"/>
          <w:sz w:val="28"/>
          <w:szCs w:val="28"/>
          <w:shd w:val="clear" w:color="auto" w:fill="FFFFFF"/>
        </w:rPr>
        <w:t>NLĐ</w:t>
      </w:r>
      <w:proofErr w:type="gramEnd"/>
      <w:r w:rsidRPr="00010C2A">
        <w:rPr>
          <w:rFonts w:ascii="Times New Roman" w:hAnsi="Times New Roman" w:cs="Times New Roman"/>
          <w:color w:val="333333"/>
          <w:sz w:val="28"/>
          <w:szCs w:val="28"/>
          <w:shd w:val="clear" w:color="auto" w:fill="FFFFFF"/>
        </w:rPr>
        <w:t xml:space="preserve"> đang làm việc bị chết do TNLĐ-BNN hoặc bị chết trong thời gian điều trị lần đầu do TNLĐ-BNN  thì thân nhân được hưởng trợ cấp một lần bằng 53.640.000 đồng (mức hiện hành là 50.040.000 đồng).</w:t>
      </w:r>
    </w:p>
    <w:p w:rsidR="00AC696A" w:rsidRDefault="00AC696A" w:rsidP="00010C2A">
      <w:pPr>
        <w:tabs>
          <w:tab w:val="left" w:pos="284"/>
          <w:tab w:val="left" w:pos="1134"/>
        </w:tabs>
        <w:spacing w:after="0"/>
        <w:ind w:left="851"/>
        <w:jc w:val="both"/>
        <w:rPr>
          <w:rFonts w:ascii="Times New Roman" w:hAnsi="Times New Roman" w:cs="Times New Roman"/>
          <w:color w:val="333333"/>
          <w:sz w:val="28"/>
          <w:szCs w:val="28"/>
          <w:shd w:val="clear" w:color="auto" w:fill="FFFFFF"/>
        </w:rPr>
      </w:pPr>
      <w:r w:rsidRPr="00010C2A">
        <w:rPr>
          <w:rFonts w:ascii="Times New Roman" w:hAnsi="Times New Roman" w:cs="Times New Roman"/>
          <w:color w:val="333333"/>
          <w:sz w:val="28"/>
          <w:szCs w:val="28"/>
          <w:shd w:val="clear" w:color="auto" w:fill="FFFFFF"/>
        </w:rPr>
        <w:t xml:space="preserve">- </w:t>
      </w:r>
      <w:r w:rsidR="00010C2A">
        <w:rPr>
          <w:rFonts w:ascii="Times New Roman" w:hAnsi="Times New Roman" w:cs="Times New Roman"/>
          <w:color w:val="333333"/>
          <w:sz w:val="28"/>
          <w:szCs w:val="28"/>
          <w:shd w:val="clear" w:color="auto" w:fill="FFFFFF"/>
        </w:rPr>
        <w:t xml:space="preserve">  </w:t>
      </w:r>
      <w:r w:rsidRPr="00010C2A">
        <w:rPr>
          <w:rFonts w:ascii="Times New Roman" w:hAnsi="Times New Roman" w:cs="Times New Roman"/>
          <w:color w:val="333333"/>
          <w:sz w:val="28"/>
          <w:szCs w:val="28"/>
          <w:shd w:val="clear" w:color="auto" w:fill="FFFFFF"/>
        </w:rPr>
        <w:t>Trợ cấp mai táng bằng 14.900.000 đồng (mức hiện hành là 13.900.000 đồng).</w:t>
      </w:r>
    </w:p>
    <w:p w:rsidR="00C4294B" w:rsidRDefault="00010C2A" w:rsidP="00FF25CA">
      <w:pPr>
        <w:pStyle w:val="ListParagraph"/>
        <w:numPr>
          <w:ilvl w:val="0"/>
          <w:numId w:val="33"/>
        </w:numPr>
        <w:tabs>
          <w:tab w:val="left" w:pos="284"/>
        </w:tabs>
        <w:spacing w:after="0"/>
        <w:ind w:left="1134" w:hanging="283"/>
        <w:jc w:val="both"/>
        <w:rPr>
          <w:rFonts w:ascii="Times New Roman" w:hAnsi="Times New Roman" w:cs="Times New Roman"/>
          <w:color w:val="333333"/>
          <w:sz w:val="28"/>
          <w:szCs w:val="28"/>
          <w:shd w:val="clear" w:color="auto" w:fill="FFFFFF"/>
        </w:rPr>
      </w:pPr>
      <w:r w:rsidRPr="00010C2A">
        <w:rPr>
          <w:rFonts w:ascii="Times New Roman" w:hAnsi="Times New Roman" w:cs="Times New Roman"/>
          <w:color w:val="333333"/>
          <w:sz w:val="28"/>
          <w:szCs w:val="28"/>
          <w:shd w:val="clear" w:color="auto" w:fill="FFFFFF"/>
        </w:rPr>
        <w:t>M</w:t>
      </w:r>
      <w:r w:rsidR="00AC696A" w:rsidRPr="00010C2A">
        <w:rPr>
          <w:rFonts w:ascii="Times New Roman" w:hAnsi="Times New Roman" w:cs="Times New Roman"/>
          <w:color w:val="333333"/>
          <w:sz w:val="28"/>
          <w:szCs w:val="28"/>
          <w:shd w:val="clear" w:color="auto" w:fill="FFFFFF"/>
        </w:rPr>
        <w:t>ức trợ cấp tuất hằng tháng đối với mỗi thân nhân bằng 745.000 đồng, trường hợp thân nhân không có người trực tiếp nuôi dưỡng thì mức trợ cấp tuất hằng tháng bằng 1.043.000 đồng.</w:t>
      </w:r>
    </w:p>
    <w:p w:rsidR="00FE6577" w:rsidRPr="00FE6577" w:rsidRDefault="00FE6577" w:rsidP="00FE6577">
      <w:pPr>
        <w:tabs>
          <w:tab w:val="left" w:pos="284"/>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3" w:history="1">
        <w:r w:rsidRPr="00FE6577">
          <w:rPr>
            <w:color w:val="0000FF"/>
            <w:u w:val="single"/>
          </w:rPr>
          <w:t>https://thuvienphapluat.vn/van-ban/Lao-dong-Tien-luong/Nghi-dinh-38-2019-ND-CP-muc-luong-co-so-doi-voi-can-bo-cong-chuc-vien-chuc-va-luc-luong-vu-trang-403576.aspx</w:t>
        </w:r>
      </w:hyperlink>
    </w:p>
    <w:p w:rsidR="00010C2A" w:rsidRPr="00010C2A" w:rsidRDefault="00010C2A" w:rsidP="00010C2A">
      <w:pPr>
        <w:tabs>
          <w:tab w:val="left" w:pos="284"/>
        </w:tabs>
        <w:spacing w:after="0"/>
        <w:ind w:left="1134" w:hanging="283"/>
        <w:jc w:val="both"/>
        <w:rPr>
          <w:rFonts w:ascii="Times New Roman" w:hAnsi="Times New Roman" w:cs="Times New Roman"/>
          <w:color w:val="333333"/>
          <w:sz w:val="28"/>
          <w:szCs w:val="28"/>
          <w:shd w:val="clear" w:color="auto" w:fill="FFFFFF"/>
        </w:rPr>
      </w:pPr>
    </w:p>
    <w:sectPr w:rsidR="00010C2A" w:rsidRPr="00010C2A" w:rsidSect="00030209">
      <w:pgSz w:w="11907" w:h="16840" w:code="9"/>
      <w:pgMar w:top="964"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BF8"/>
    <w:multiLevelType w:val="hybridMultilevel"/>
    <w:tmpl w:val="160E7A0A"/>
    <w:lvl w:ilvl="0" w:tplc="F2AE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5E9A"/>
    <w:multiLevelType w:val="hybridMultilevel"/>
    <w:tmpl w:val="367C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84AB4"/>
    <w:multiLevelType w:val="hybridMultilevel"/>
    <w:tmpl w:val="8104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E6536"/>
    <w:multiLevelType w:val="hybridMultilevel"/>
    <w:tmpl w:val="6EFE7FB4"/>
    <w:lvl w:ilvl="0" w:tplc="9252D54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A73632F"/>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206E9"/>
    <w:multiLevelType w:val="hybridMultilevel"/>
    <w:tmpl w:val="A0CC461A"/>
    <w:lvl w:ilvl="0" w:tplc="1416CC6A">
      <w:start w:val="1"/>
      <w:numFmt w:val="decimal"/>
      <w:lvlText w:val="%1."/>
      <w:lvlJc w:val="left"/>
      <w:pPr>
        <w:ind w:left="78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50E05"/>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F092C"/>
    <w:multiLevelType w:val="hybridMultilevel"/>
    <w:tmpl w:val="B4C8039A"/>
    <w:lvl w:ilvl="0" w:tplc="EFC2679A">
      <w:start w:val="1"/>
      <w:numFmt w:val="decimal"/>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BE53568"/>
    <w:multiLevelType w:val="hybridMultilevel"/>
    <w:tmpl w:val="68E813F4"/>
    <w:lvl w:ilvl="0" w:tplc="143213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27A29F2"/>
    <w:multiLevelType w:val="hybridMultilevel"/>
    <w:tmpl w:val="AB263D24"/>
    <w:lvl w:ilvl="0" w:tplc="9278B1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572039E"/>
    <w:multiLevelType w:val="hybridMultilevel"/>
    <w:tmpl w:val="74462A7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C00BF"/>
    <w:multiLevelType w:val="hybridMultilevel"/>
    <w:tmpl w:val="10643AFA"/>
    <w:lvl w:ilvl="0" w:tplc="7786B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9A4B29"/>
    <w:multiLevelType w:val="hybridMultilevel"/>
    <w:tmpl w:val="FBD0E82C"/>
    <w:lvl w:ilvl="0" w:tplc="7C94AC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6683D65"/>
    <w:multiLevelType w:val="hybridMultilevel"/>
    <w:tmpl w:val="F446CDB2"/>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625FE"/>
    <w:multiLevelType w:val="hybridMultilevel"/>
    <w:tmpl w:val="AA3A28BE"/>
    <w:lvl w:ilvl="0" w:tplc="0F348E5A">
      <w:start w:val="4"/>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4FA24170"/>
    <w:multiLevelType w:val="hybridMultilevel"/>
    <w:tmpl w:val="F68AAE00"/>
    <w:lvl w:ilvl="0" w:tplc="4E28D2F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4484D"/>
    <w:multiLevelType w:val="hybridMultilevel"/>
    <w:tmpl w:val="75F6FADE"/>
    <w:lvl w:ilvl="0" w:tplc="63A670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035467A"/>
    <w:multiLevelType w:val="hybridMultilevel"/>
    <w:tmpl w:val="CF34AD90"/>
    <w:lvl w:ilvl="0" w:tplc="0D6E8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876A39"/>
    <w:multiLevelType w:val="hybridMultilevel"/>
    <w:tmpl w:val="6276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440A1"/>
    <w:multiLevelType w:val="hybridMultilevel"/>
    <w:tmpl w:val="CD360B82"/>
    <w:lvl w:ilvl="0" w:tplc="E926E8A4">
      <w:start w:val="1"/>
      <w:numFmt w:val="decimal"/>
      <w:lvlText w:val="%1."/>
      <w:lvlJc w:val="left"/>
      <w:pPr>
        <w:ind w:left="786" w:hanging="360"/>
      </w:pPr>
      <w:rPr>
        <w:rFonts w:eastAsiaTheme="minorHAnsi" w:hint="default"/>
        <w:b/>
        <w:color w:val="auto"/>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D3A4273"/>
    <w:multiLevelType w:val="hybridMultilevel"/>
    <w:tmpl w:val="5FCA4528"/>
    <w:lvl w:ilvl="0" w:tplc="3542A8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20C3A3D"/>
    <w:multiLevelType w:val="hybridMultilevel"/>
    <w:tmpl w:val="DF0C6D84"/>
    <w:lvl w:ilvl="0" w:tplc="563EE6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34E7874"/>
    <w:multiLevelType w:val="hybridMultilevel"/>
    <w:tmpl w:val="4F0AA5DA"/>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F49F8"/>
    <w:multiLevelType w:val="hybridMultilevel"/>
    <w:tmpl w:val="E1981AE6"/>
    <w:lvl w:ilvl="0" w:tplc="737023B6">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65D315BA"/>
    <w:multiLevelType w:val="hybridMultilevel"/>
    <w:tmpl w:val="A9AE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24B87"/>
    <w:multiLevelType w:val="hybridMultilevel"/>
    <w:tmpl w:val="87C62DE2"/>
    <w:lvl w:ilvl="0" w:tplc="3C92108E">
      <w:start w:val="1"/>
      <w:numFmt w:val="upperRoman"/>
      <w:lvlText w:val="%1."/>
      <w:lvlJc w:val="left"/>
      <w:pPr>
        <w:ind w:left="2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92C53"/>
    <w:multiLevelType w:val="hybridMultilevel"/>
    <w:tmpl w:val="D722AE34"/>
    <w:lvl w:ilvl="0" w:tplc="B6EAA66C">
      <w:start w:val="1"/>
      <w:numFmt w:val="decimal"/>
      <w:lvlText w:val="%1."/>
      <w:lvlJc w:val="left"/>
      <w:pPr>
        <w:ind w:left="786" w:hanging="360"/>
      </w:pPr>
      <w:rPr>
        <w:rFonts w:ascii="Arial" w:eastAsiaTheme="minorHAns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DD261A4"/>
    <w:multiLevelType w:val="hybridMultilevel"/>
    <w:tmpl w:val="E45E77AE"/>
    <w:lvl w:ilvl="0" w:tplc="128A7D78">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F2C4133"/>
    <w:multiLevelType w:val="hybridMultilevel"/>
    <w:tmpl w:val="7250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C1378"/>
    <w:multiLevelType w:val="hybridMultilevel"/>
    <w:tmpl w:val="3B405528"/>
    <w:lvl w:ilvl="0" w:tplc="F034C0C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743B4EB4"/>
    <w:multiLevelType w:val="hybridMultilevel"/>
    <w:tmpl w:val="C73C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6179F"/>
    <w:multiLevelType w:val="hybridMultilevel"/>
    <w:tmpl w:val="BB08C0E2"/>
    <w:lvl w:ilvl="0" w:tplc="867225D4">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63C49"/>
    <w:multiLevelType w:val="hybridMultilevel"/>
    <w:tmpl w:val="58120BC0"/>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2"/>
  </w:num>
  <w:num w:numId="3">
    <w:abstractNumId w:val="25"/>
  </w:num>
  <w:num w:numId="4">
    <w:abstractNumId w:val="9"/>
  </w:num>
  <w:num w:numId="5">
    <w:abstractNumId w:val="6"/>
  </w:num>
  <w:num w:numId="6">
    <w:abstractNumId w:val="10"/>
  </w:num>
  <w:num w:numId="7">
    <w:abstractNumId w:val="17"/>
  </w:num>
  <w:num w:numId="8">
    <w:abstractNumId w:val="22"/>
  </w:num>
  <w:num w:numId="9">
    <w:abstractNumId w:val="12"/>
  </w:num>
  <w:num w:numId="10">
    <w:abstractNumId w:val="0"/>
  </w:num>
  <w:num w:numId="11">
    <w:abstractNumId w:val="5"/>
  </w:num>
  <w:num w:numId="12">
    <w:abstractNumId w:val="4"/>
  </w:num>
  <w:num w:numId="13">
    <w:abstractNumId w:val="31"/>
  </w:num>
  <w:num w:numId="14">
    <w:abstractNumId w:val="1"/>
  </w:num>
  <w:num w:numId="15">
    <w:abstractNumId w:val="11"/>
  </w:num>
  <w:num w:numId="16">
    <w:abstractNumId w:val="30"/>
  </w:num>
  <w:num w:numId="17">
    <w:abstractNumId w:val="15"/>
  </w:num>
  <w:num w:numId="18">
    <w:abstractNumId w:val="28"/>
  </w:num>
  <w:num w:numId="19">
    <w:abstractNumId w:val="26"/>
  </w:num>
  <w:num w:numId="20">
    <w:abstractNumId w:val="29"/>
  </w:num>
  <w:num w:numId="21">
    <w:abstractNumId w:val="21"/>
  </w:num>
  <w:num w:numId="22">
    <w:abstractNumId w:val="24"/>
  </w:num>
  <w:num w:numId="23">
    <w:abstractNumId w:val="18"/>
  </w:num>
  <w:num w:numId="24">
    <w:abstractNumId w:val="7"/>
  </w:num>
  <w:num w:numId="25">
    <w:abstractNumId w:val="19"/>
  </w:num>
  <w:num w:numId="26">
    <w:abstractNumId w:val="20"/>
  </w:num>
  <w:num w:numId="27">
    <w:abstractNumId w:val="16"/>
  </w:num>
  <w:num w:numId="28">
    <w:abstractNumId w:val="23"/>
  </w:num>
  <w:num w:numId="29">
    <w:abstractNumId w:val="27"/>
  </w:num>
  <w:num w:numId="30">
    <w:abstractNumId w:val="2"/>
  </w:num>
  <w:num w:numId="31">
    <w:abstractNumId w:val="3"/>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E6"/>
    <w:rsid w:val="00004955"/>
    <w:rsid w:val="00010C2A"/>
    <w:rsid w:val="00030209"/>
    <w:rsid w:val="00036414"/>
    <w:rsid w:val="000438AA"/>
    <w:rsid w:val="000624DD"/>
    <w:rsid w:val="000A2D26"/>
    <w:rsid w:val="000A45F5"/>
    <w:rsid w:val="000A4EFB"/>
    <w:rsid w:val="000B1B03"/>
    <w:rsid w:val="000E673F"/>
    <w:rsid w:val="000F3AFE"/>
    <w:rsid w:val="000F62B4"/>
    <w:rsid w:val="00127F0F"/>
    <w:rsid w:val="001355BB"/>
    <w:rsid w:val="001660ED"/>
    <w:rsid w:val="00182307"/>
    <w:rsid w:val="001B2269"/>
    <w:rsid w:val="00227B25"/>
    <w:rsid w:val="00285D0A"/>
    <w:rsid w:val="002A52E5"/>
    <w:rsid w:val="002A6774"/>
    <w:rsid w:val="002B7FF4"/>
    <w:rsid w:val="00315435"/>
    <w:rsid w:val="003542C2"/>
    <w:rsid w:val="00374C03"/>
    <w:rsid w:val="003866CB"/>
    <w:rsid w:val="003B6829"/>
    <w:rsid w:val="0041014A"/>
    <w:rsid w:val="00432358"/>
    <w:rsid w:val="00471BBE"/>
    <w:rsid w:val="004D507B"/>
    <w:rsid w:val="004E7EF6"/>
    <w:rsid w:val="00555A97"/>
    <w:rsid w:val="00557EFE"/>
    <w:rsid w:val="0058281E"/>
    <w:rsid w:val="00592E9F"/>
    <w:rsid w:val="006300FD"/>
    <w:rsid w:val="00632776"/>
    <w:rsid w:val="00667C29"/>
    <w:rsid w:val="00681295"/>
    <w:rsid w:val="006E0170"/>
    <w:rsid w:val="00724AB5"/>
    <w:rsid w:val="00740C1A"/>
    <w:rsid w:val="00796643"/>
    <w:rsid w:val="007A483C"/>
    <w:rsid w:val="0080367A"/>
    <w:rsid w:val="00871445"/>
    <w:rsid w:val="00892F70"/>
    <w:rsid w:val="008D126F"/>
    <w:rsid w:val="00910497"/>
    <w:rsid w:val="00912612"/>
    <w:rsid w:val="00932E75"/>
    <w:rsid w:val="009A2687"/>
    <w:rsid w:val="009E0653"/>
    <w:rsid w:val="00A727E0"/>
    <w:rsid w:val="00A75F6F"/>
    <w:rsid w:val="00A90AAB"/>
    <w:rsid w:val="00AA50D7"/>
    <w:rsid w:val="00AB23DF"/>
    <w:rsid w:val="00AC696A"/>
    <w:rsid w:val="00AE5227"/>
    <w:rsid w:val="00AE712C"/>
    <w:rsid w:val="00B73DDC"/>
    <w:rsid w:val="00B86B04"/>
    <w:rsid w:val="00C3380C"/>
    <w:rsid w:val="00C4294B"/>
    <w:rsid w:val="00C53E2D"/>
    <w:rsid w:val="00C55B76"/>
    <w:rsid w:val="00C56CE6"/>
    <w:rsid w:val="00C923BB"/>
    <w:rsid w:val="00CA326C"/>
    <w:rsid w:val="00CB0B8C"/>
    <w:rsid w:val="00CB717E"/>
    <w:rsid w:val="00D86F33"/>
    <w:rsid w:val="00DE7693"/>
    <w:rsid w:val="00E5663D"/>
    <w:rsid w:val="00EA4A34"/>
    <w:rsid w:val="00EC1130"/>
    <w:rsid w:val="00F237C7"/>
    <w:rsid w:val="00F45428"/>
    <w:rsid w:val="00F95502"/>
    <w:rsid w:val="00FE2D53"/>
    <w:rsid w:val="00FE6577"/>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225D"/>
  <w15:chartTrackingRefBased/>
  <w15:docId w15:val="{0FD2124B-5C76-4725-A043-23A9C8A7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E6"/>
  </w:style>
  <w:style w:type="paragraph" w:styleId="Heading1">
    <w:name w:val="heading 1"/>
    <w:basedOn w:val="Normal"/>
    <w:next w:val="Normal"/>
    <w:link w:val="Heading1Char"/>
    <w:uiPriority w:val="9"/>
    <w:qFormat/>
    <w:rsid w:val="00C42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15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81E"/>
    <w:rPr>
      <w:color w:val="0563C1" w:themeColor="hyperlink"/>
      <w:u w:val="single"/>
    </w:rPr>
  </w:style>
  <w:style w:type="paragraph" w:styleId="ListParagraph">
    <w:name w:val="List Paragraph"/>
    <w:basedOn w:val="Normal"/>
    <w:uiPriority w:val="34"/>
    <w:qFormat/>
    <w:rsid w:val="0058281E"/>
    <w:pPr>
      <w:ind w:left="720"/>
      <w:contextualSpacing/>
    </w:pPr>
  </w:style>
  <w:style w:type="paragraph" w:styleId="NormalWeb">
    <w:name w:val="Normal (Web)"/>
    <w:basedOn w:val="Normal"/>
    <w:uiPriority w:val="99"/>
    <w:semiHidden/>
    <w:unhideWhenUsed/>
    <w:rsid w:val="00B73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B7F"/>
    <w:rPr>
      <w:b/>
      <w:bCs/>
    </w:rPr>
  </w:style>
  <w:style w:type="character" w:customStyle="1" w:styleId="Heading2Char">
    <w:name w:val="Heading 2 Char"/>
    <w:basedOn w:val="DefaultParagraphFont"/>
    <w:link w:val="Heading2"/>
    <w:uiPriority w:val="9"/>
    <w:rsid w:val="0031543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C4294B"/>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
    <w:rsid w:val="00EC11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802">
      <w:bodyDiv w:val="1"/>
      <w:marLeft w:val="0"/>
      <w:marRight w:val="0"/>
      <w:marTop w:val="0"/>
      <w:marBottom w:val="0"/>
      <w:divBdr>
        <w:top w:val="none" w:sz="0" w:space="0" w:color="auto"/>
        <w:left w:val="none" w:sz="0" w:space="0" w:color="auto"/>
        <w:bottom w:val="none" w:sz="0" w:space="0" w:color="auto"/>
        <w:right w:val="none" w:sz="0" w:space="0" w:color="auto"/>
      </w:divBdr>
    </w:div>
    <w:div w:id="125776763">
      <w:bodyDiv w:val="1"/>
      <w:marLeft w:val="0"/>
      <w:marRight w:val="0"/>
      <w:marTop w:val="0"/>
      <w:marBottom w:val="0"/>
      <w:divBdr>
        <w:top w:val="none" w:sz="0" w:space="0" w:color="auto"/>
        <w:left w:val="none" w:sz="0" w:space="0" w:color="auto"/>
        <w:bottom w:val="none" w:sz="0" w:space="0" w:color="auto"/>
        <w:right w:val="none" w:sz="0" w:space="0" w:color="auto"/>
      </w:divBdr>
    </w:div>
    <w:div w:id="210120757">
      <w:bodyDiv w:val="1"/>
      <w:marLeft w:val="0"/>
      <w:marRight w:val="0"/>
      <w:marTop w:val="0"/>
      <w:marBottom w:val="0"/>
      <w:divBdr>
        <w:top w:val="none" w:sz="0" w:space="0" w:color="auto"/>
        <w:left w:val="none" w:sz="0" w:space="0" w:color="auto"/>
        <w:bottom w:val="none" w:sz="0" w:space="0" w:color="auto"/>
        <w:right w:val="none" w:sz="0" w:space="0" w:color="auto"/>
      </w:divBdr>
    </w:div>
    <w:div w:id="233203366">
      <w:bodyDiv w:val="1"/>
      <w:marLeft w:val="0"/>
      <w:marRight w:val="0"/>
      <w:marTop w:val="0"/>
      <w:marBottom w:val="0"/>
      <w:divBdr>
        <w:top w:val="none" w:sz="0" w:space="0" w:color="auto"/>
        <w:left w:val="none" w:sz="0" w:space="0" w:color="auto"/>
        <w:bottom w:val="none" w:sz="0" w:space="0" w:color="auto"/>
        <w:right w:val="none" w:sz="0" w:space="0" w:color="auto"/>
      </w:divBdr>
    </w:div>
    <w:div w:id="377750721">
      <w:bodyDiv w:val="1"/>
      <w:marLeft w:val="0"/>
      <w:marRight w:val="0"/>
      <w:marTop w:val="0"/>
      <w:marBottom w:val="0"/>
      <w:divBdr>
        <w:top w:val="none" w:sz="0" w:space="0" w:color="auto"/>
        <w:left w:val="none" w:sz="0" w:space="0" w:color="auto"/>
        <w:bottom w:val="none" w:sz="0" w:space="0" w:color="auto"/>
        <w:right w:val="none" w:sz="0" w:space="0" w:color="auto"/>
      </w:divBdr>
    </w:div>
    <w:div w:id="429160065">
      <w:bodyDiv w:val="1"/>
      <w:marLeft w:val="0"/>
      <w:marRight w:val="0"/>
      <w:marTop w:val="0"/>
      <w:marBottom w:val="0"/>
      <w:divBdr>
        <w:top w:val="none" w:sz="0" w:space="0" w:color="auto"/>
        <w:left w:val="none" w:sz="0" w:space="0" w:color="auto"/>
        <w:bottom w:val="none" w:sz="0" w:space="0" w:color="auto"/>
        <w:right w:val="none" w:sz="0" w:space="0" w:color="auto"/>
      </w:divBdr>
    </w:div>
    <w:div w:id="450824316">
      <w:bodyDiv w:val="1"/>
      <w:marLeft w:val="0"/>
      <w:marRight w:val="0"/>
      <w:marTop w:val="0"/>
      <w:marBottom w:val="0"/>
      <w:divBdr>
        <w:top w:val="none" w:sz="0" w:space="0" w:color="auto"/>
        <w:left w:val="none" w:sz="0" w:space="0" w:color="auto"/>
        <w:bottom w:val="none" w:sz="0" w:space="0" w:color="auto"/>
        <w:right w:val="none" w:sz="0" w:space="0" w:color="auto"/>
      </w:divBdr>
    </w:div>
    <w:div w:id="466817809">
      <w:bodyDiv w:val="1"/>
      <w:marLeft w:val="0"/>
      <w:marRight w:val="0"/>
      <w:marTop w:val="0"/>
      <w:marBottom w:val="0"/>
      <w:divBdr>
        <w:top w:val="none" w:sz="0" w:space="0" w:color="auto"/>
        <w:left w:val="none" w:sz="0" w:space="0" w:color="auto"/>
        <w:bottom w:val="none" w:sz="0" w:space="0" w:color="auto"/>
        <w:right w:val="none" w:sz="0" w:space="0" w:color="auto"/>
      </w:divBdr>
    </w:div>
    <w:div w:id="565455502">
      <w:bodyDiv w:val="1"/>
      <w:marLeft w:val="0"/>
      <w:marRight w:val="0"/>
      <w:marTop w:val="0"/>
      <w:marBottom w:val="0"/>
      <w:divBdr>
        <w:top w:val="none" w:sz="0" w:space="0" w:color="auto"/>
        <w:left w:val="none" w:sz="0" w:space="0" w:color="auto"/>
        <w:bottom w:val="none" w:sz="0" w:space="0" w:color="auto"/>
        <w:right w:val="none" w:sz="0" w:space="0" w:color="auto"/>
      </w:divBdr>
    </w:div>
    <w:div w:id="625703258">
      <w:bodyDiv w:val="1"/>
      <w:marLeft w:val="0"/>
      <w:marRight w:val="0"/>
      <w:marTop w:val="0"/>
      <w:marBottom w:val="0"/>
      <w:divBdr>
        <w:top w:val="none" w:sz="0" w:space="0" w:color="auto"/>
        <w:left w:val="none" w:sz="0" w:space="0" w:color="auto"/>
        <w:bottom w:val="none" w:sz="0" w:space="0" w:color="auto"/>
        <w:right w:val="none" w:sz="0" w:space="0" w:color="auto"/>
      </w:divBdr>
      <w:divsChild>
        <w:div w:id="768820236">
          <w:marLeft w:val="0"/>
          <w:marRight w:val="0"/>
          <w:marTop w:val="0"/>
          <w:marBottom w:val="0"/>
          <w:divBdr>
            <w:top w:val="none" w:sz="0" w:space="0" w:color="auto"/>
            <w:left w:val="none" w:sz="0" w:space="0" w:color="auto"/>
            <w:bottom w:val="none" w:sz="0" w:space="0" w:color="auto"/>
            <w:right w:val="none" w:sz="0" w:space="0" w:color="auto"/>
          </w:divBdr>
          <w:divsChild>
            <w:div w:id="1416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336">
      <w:bodyDiv w:val="1"/>
      <w:marLeft w:val="0"/>
      <w:marRight w:val="0"/>
      <w:marTop w:val="0"/>
      <w:marBottom w:val="0"/>
      <w:divBdr>
        <w:top w:val="none" w:sz="0" w:space="0" w:color="auto"/>
        <w:left w:val="none" w:sz="0" w:space="0" w:color="auto"/>
        <w:bottom w:val="none" w:sz="0" w:space="0" w:color="auto"/>
        <w:right w:val="none" w:sz="0" w:space="0" w:color="auto"/>
      </w:divBdr>
    </w:div>
    <w:div w:id="696857819">
      <w:bodyDiv w:val="1"/>
      <w:marLeft w:val="0"/>
      <w:marRight w:val="0"/>
      <w:marTop w:val="0"/>
      <w:marBottom w:val="0"/>
      <w:divBdr>
        <w:top w:val="none" w:sz="0" w:space="0" w:color="auto"/>
        <w:left w:val="none" w:sz="0" w:space="0" w:color="auto"/>
        <w:bottom w:val="none" w:sz="0" w:space="0" w:color="auto"/>
        <w:right w:val="none" w:sz="0" w:space="0" w:color="auto"/>
      </w:divBdr>
    </w:div>
    <w:div w:id="730423087">
      <w:bodyDiv w:val="1"/>
      <w:marLeft w:val="0"/>
      <w:marRight w:val="0"/>
      <w:marTop w:val="0"/>
      <w:marBottom w:val="0"/>
      <w:divBdr>
        <w:top w:val="none" w:sz="0" w:space="0" w:color="auto"/>
        <w:left w:val="none" w:sz="0" w:space="0" w:color="auto"/>
        <w:bottom w:val="none" w:sz="0" w:space="0" w:color="auto"/>
        <w:right w:val="none" w:sz="0" w:space="0" w:color="auto"/>
      </w:divBdr>
    </w:div>
    <w:div w:id="758598861">
      <w:bodyDiv w:val="1"/>
      <w:marLeft w:val="0"/>
      <w:marRight w:val="0"/>
      <w:marTop w:val="0"/>
      <w:marBottom w:val="0"/>
      <w:divBdr>
        <w:top w:val="none" w:sz="0" w:space="0" w:color="auto"/>
        <w:left w:val="none" w:sz="0" w:space="0" w:color="auto"/>
        <w:bottom w:val="none" w:sz="0" w:space="0" w:color="auto"/>
        <w:right w:val="none" w:sz="0" w:space="0" w:color="auto"/>
      </w:divBdr>
    </w:div>
    <w:div w:id="760830664">
      <w:bodyDiv w:val="1"/>
      <w:marLeft w:val="0"/>
      <w:marRight w:val="0"/>
      <w:marTop w:val="0"/>
      <w:marBottom w:val="0"/>
      <w:divBdr>
        <w:top w:val="none" w:sz="0" w:space="0" w:color="auto"/>
        <w:left w:val="none" w:sz="0" w:space="0" w:color="auto"/>
        <w:bottom w:val="none" w:sz="0" w:space="0" w:color="auto"/>
        <w:right w:val="none" w:sz="0" w:space="0" w:color="auto"/>
      </w:divBdr>
    </w:div>
    <w:div w:id="818427863">
      <w:bodyDiv w:val="1"/>
      <w:marLeft w:val="0"/>
      <w:marRight w:val="0"/>
      <w:marTop w:val="0"/>
      <w:marBottom w:val="0"/>
      <w:divBdr>
        <w:top w:val="none" w:sz="0" w:space="0" w:color="auto"/>
        <w:left w:val="none" w:sz="0" w:space="0" w:color="auto"/>
        <w:bottom w:val="none" w:sz="0" w:space="0" w:color="auto"/>
        <w:right w:val="none" w:sz="0" w:space="0" w:color="auto"/>
      </w:divBdr>
    </w:div>
    <w:div w:id="1046639203">
      <w:bodyDiv w:val="1"/>
      <w:marLeft w:val="0"/>
      <w:marRight w:val="0"/>
      <w:marTop w:val="0"/>
      <w:marBottom w:val="0"/>
      <w:divBdr>
        <w:top w:val="none" w:sz="0" w:space="0" w:color="auto"/>
        <w:left w:val="none" w:sz="0" w:space="0" w:color="auto"/>
        <w:bottom w:val="none" w:sz="0" w:space="0" w:color="auto"/>
        <w:right w:val="none" w:sz="0" w:space="0" w:color="auto"/>
      </w:divBdr>
    </w:div>
    <w:div w:id="1098984049">
      <w:bodyDiv w:val="1"/>
      <w:marLeft w:val="0"/>
      <w:marRight w:val="0"/>
      <w:marTop w:val="0"/>
      <w:marBottom w:val="0"/>
      <w:divBdr>
        <w:top w:val="none" w:sz="0" w:space="0" w:color="auto"/>
        <w:left w:val="none" w:sz="0" w:space="0" w:color="auto"/>
        <w:bottom w:val="none" w:sz="0" w:space="0" w:color="auto"/>
        <w:right w:val="none" w:sz="0" w:space="0" w:color="auto"/>
      </w:divBdr>
    </w:div>
    <w:div w:id="1150293471">
      <w:bodyDiv w:val="1"/>
      <w:marLeft w:val="0"/>
      <w:marRight w:val="0"/>
      <w:marTop w:val="0"/>
      <w:marBottom w:val="0"/>
      <w:divBdr>
        <w:top w:val="none" w:sz="0" w:space="0" w:color="auto"/>
        <w:left w:val="none" w:sz="0" w:space="0" w:color="auto"/>
        <w:bottom w:val="none" w:sz="0" w:space="0" w:color="auto"/>
        <w:right w:val="none" w:sz="0" w:space="0" w:color="auto"/>
      </w:divBdr>
    </w:div>
    <w:div w:id="1195388554">
      <w:bodyDiv w:val="1"/>
      <w:marLeft w:val="0"/>
      <w:marRight w:val="0"/>
      <w:marTop w:val="0"/>
      <w:marBottom w:val="0"/>
      <w:divBdr>
        <w:top w:val="none" w:sz="0" w:space="0" w:color="auto"/>
        <w:left w:val="none" w:sz="0" w:space="0" w:color="auto"/>
        <w:bottom w:val="none" w:sz="0" w:space="0" w:color="auto"/>
        <w:right w:val="none" w:sz="0" w:space="0" w:color="auto"/>
      </w:divBdr>
    </w:div>
    <w:div w:id="1207640534">
      <w:bodyDiv w:val="1"/>
      <w:marLeft w:val="0"/>
      <w:marRight w:val="0"/>
      <w:marTop w:val="0"/>
      <w:marBottom w:val="0"/>
      <w:divBdr>
        <w:top w:val="none" w:sz="0" w:space="0" w:color="auto"/>
        <w:left w:val="none" w:sz="0" w:space="0" w:color="auto"/>
        <w:bottom w:val="none" w:sz="0" w:space="0" w:color="auto"/>
        <w:right w:val="none" w:sz="0" w:space="0" w:color="auto"/>
      </w:divBdr>
    </w:div>
    <w:div w:id="1215897405">
      <w:bodyDiv w:val="1"/>
      <w:marLeft w:val="0"/>
      <w:marRight w:val="0"/>
      <w:marTop w:val="0"/>
      <w:marBottom w:val="0"/>
      <w:divBdr>
        <w:top w:val="none" w:sz="0" w:space="0" w:color="auto"/>
        <w:left w:val="none" w:sz="0" w:space="0" w:color="auto"/>
        <w:bottom w:val="none" w:sz="0" w:space="0" w:color="auto"/>
        <w:right w:val="none" w:sz="0" w:space="0" w:color="auto"/>
      </w:divBdr>
    </w:div>
    <w:div w:id="1224028978">
      <w:bodyDiv w:val="1"/>
      <w:marLeft w:val="0"/>
      <w:marRight w:val="0"/>
      <w:marTop w:val="0"/>
      <w:marBottom w:val="0"/>
      <w:divBdr>
        <w:top w:val="none" w:sz="0" w:space="0" w:color="auto"/>
        <w:left w:val="none" w:sz="0" w:space="0" w:color="auto"/>
        <w:bottom w:val="none" w:sz="0" w:space="0" w:color="auto"/>
        <w:right w:val="none" w:sz="0" w:space="0" w:color="auto"/>
      </w:divBdr>
    </w:div>
    <w:div w:id="1331058851">
      <w:bodyDiv w:val="1"/>
      <w:marLeft w:val="0"/>
      <w:marRight w:val="0"/>
      <w:marTop w:val="0"/>
      <w:marBottom w:val="0"/>
      <w:divBdr>
        <w:top w:val="none" w:sz="0" w:space="0" w:color="auto"/>
        <w:left w:val="none" w:sz="0" w:space="0" w:color="auto"/>
        <w:bottom w:val="none" w:sz="0" w:space="0" w:color="auto"/>
        <w:right w:val="none" w:sz="0" w:space="0" w:color="auto"/>
      </w:divBdr>
    </w:div>
    <w:div w:id="1392119036">
      <w:bodyDiv w:val="1"/>
      <w:marLeft w:val="0"/>
      <w:marRight w:val="0"/>
      <w:marTop w:val="0"/>
      <w:marBottom w:val="0"/>
      <w:divBdr>
        <w:top w:val="none" w:sz="0" w:space="0" w:color="auto"/>
        <w:left w:val="none" w:sz="0" w:space="0" w:color="auto"/>
        <w:bottom w:val="none" w:sz="0" w:space="0" w:color="auto"/>
        <w:right w:val="none" w:sz="0" w:space="0" w:color="auto"/>
      </w:divBdr>
    </w:div>
    <w:div w:id="1415083007">
      <w:bodyDiv w:val="1"/>
      <w:marLeft w:val="0"/>
      <w:marRight w:val="0"/>
      <w:marTop w:val="0"/>
      <w:marBottom w:val="0"/>
      <w:divBdr>
        <w:top w:val="none" w:sz="0" w:space="0" w:color="auto"/>
        <w:left w:val="none" w:sz="0" w:space="0" w:color="auto"/>
        <w:bottom w:val="none" w:sz="0" w:space="0" w:color="auto"/>
        <w:right w:val="none" w:sz="0" w:space="0" w:color="auto"/>
      </w:divBdr>
    </w:div>
    <w:div w:id="1421413674">
      <w:bodyDiv w:val="1"/>
      <w:marLeft w:val="0"/>
      <w:marRight w:val="0"/>
      <w:marTop w:val="0"/>
      <w:marBottom w:val="0"/>
      <w:divBdr>
        <w:top w:val="none" w:sz="0" w:space="0" w:color="auto"/>
        <w:left w:val="none" w:sz="0" w:space="0" w:color="auto"/>
        <w:bottom w:val="none" w:sz="0" w:space="0" w:color="auto"/>
        <w:right w:val="none" w:sz="0" w:space="0" w:color="auto"/>
      </w:divBdr>
    </w:div>
    <w:div w:id="1436056762">
      <w:bodyDiv w:val="1"/>
      <w:marLeft w:val="0"/>
      <w:marRight w:val="0"/>
      <w:marTop w:val="0"/>
      <w:marBottom w:val="0"/>
      <w:divBdr>
        <w:top w:val="none" w:sz="0" w:space="0" w:color="auto"/>
        <w:left w:val="none" w:sz="0" w:space="0" w:color="auto"/>
        <w:bottom w:val="none" w:sz="0" w:space="0" w:color="auto"/>
        <w:right w:val="none" w:sz="0" w:space="0" w:color="auto"/>
      </w:divBdr>
    </w:div>
    <w:div w:id="1499879447">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
          <w:marLeft w:val="0"/>
          <w:marRight w:val="0"/>
          <w:marTop w:val="300"/>
          <w:marBottom w:val="0"/>
          <w:divBdr>
            <w:top w:val="none" w:sz="0" w:space="0" w:color="auto"/>
            <w:left w:val="none" w:sz="0" w:space="0" w:color="auto"/>
            <w:bottom w:val="none" w:sz="0" w:space="0" w:color="auto"/>
            <w:right w:val="none" w:sz="0" w:space="0" w:color="auto"/>
          </w:divBdr>
        </w:div>
      </w:divsChild>
    </w:div>
    <w:div w:id="1572502493">
      <w:bodyDiv w:val="1"/>
      <w:marLeft w:val="0"/>
      <w:marRight w:val="0"/>
      <w:marTop w:val="0"/>
      <w:marBottom w:val="0"/>
      <w:divBdr>
        <w:top w:val="none" w:sz="0" w:space="0" w:color="auto"/>
        <w:left w:val="none" w:sz="0" w:space="0" w:color="auto"/>
        <w:bottom w:val="none" w:sz="0" w:space="0" w:color="auto"/>
        <w:right w:val="none" w:sz="0" w:space="0" w:color="auto"/>
      </w:divBdr>
      <w:divsChild>
        <w:div w:id="2075153330">
          <w:marLeft w:val="0"/>
          <w:marRight w:val="0"/>
          <w:marTop w:val="0"/>
          <w:marBottom w:val="225"/>
          <w:divBdr>
            <w:top w:val="none" w:sz="0" w:space="0" w:color="auto"/>
            <w:left w:val="none" w:sz="0" w:space="0" w:color="auto"/>
            <w:bottom w:val="none" w:sz="0" w:space="0" w:color="auto"/>
            <w:right w:val="none" w:sz="0" w:space="0" w:color="auto"/>
          </w:divBdr>
        </w:div>
        <w:div w:id="96104960">
          <w:marLeft w:val="0"/>
          <w:marRight w:val="0"/>
          <w:marTop w:val="0"/>
          <w:marBottom w:val="225"/>
          <w:divBdr>
            <w:top w:val="none" w:sz="0" w:space="0" w:color="auto"/>
            <w:left w:val="none" w:sz="0" w:space="0" w:color="auto"/>
            <w:bottom w:val="none" w:sz="0" w:space="0" w:color="auto"/>
            <w:right w:val="none" w:sz="0" w:space="0" w:color="auto"/>
          </w:divBdr>
        </w:div>
        <w:div w:id="115486925">
          <w:marLeft w:val="0"/>
          <w:marRight w:val="0"/>
          <w:marTop w:val="0"/>
          <w:marBottom w:val="225"/>
          <w:divBdr>
            <w:top w:val="none" w:sz="0" w:space="0" w:color="auto"/>
            <w:left w:val="none" w:sz="0" w:space="0" w:color="auto"/>
            <w:bottom w:val="none" w:sz="0" w:space="0" w:color="auto"/>
            <w:right w:val="none" w:sz="0" w:space="0" w:color="auto"/>
          </w:divBdr>
        </w:div>
        <w:div w:id="770704189">
          <w:marLeft w:val="0"/>
          <w:marRight w:val="0"/>
          <w:marTop w:val="0"/>
          <w:marBottom w:val="225"/>
          <w:divBdr>
            <w:top w:val="none" w:sz="0" w:space="0" w:color="auto"/>
            <w:left w:val="none" w:sz="0" w:space="0" w:color="auto"/>
            <w:bottom w:val="none" w:sz="0" w:space="0" w:color="auto"/>
            <w:right w:val="none" w:sz="0" w:space="0" w:color="auto"/>
          </w:divBdr>
        </w:div>
        <w:div w:id="968978692">
          <w:marLeft w:val="0"/>
          <w:marRight w:val="0"/>
          <w:marTop w:val="0"/>
          <w:marBottom w:val="225"/>
          <w:divBdr>
            <w:top w:val="none" w:sz="0" w:space="0" w:color="auto"/>
            <w:left w:val="none" w:sz="0" w:space="0" w:color="auto"/>
            <w:bottom w:val="none" w:sz="0" w:space="0" w:color="auto"/>
            <w:right w:val="none" w:sz="0" w:space="0" w:color="auto"/>
          </w:divBdr>
        </w:div>
      </w:divsChild>
    </w:div>
    <w:div w:id="1582058614">
      <w:bodyDiv w:val="1"/>
      <w:marLeft w:val="0"/>
      <w:marRight w:val="0"/>
      <w:marTop w:val="0"/>
      <w:marBottom w:val="0"/>
      <w:divBdr>
        <w:top w:val="none" w:sz="0" w:space="0" w:color="auto"/>
        <w:left w:val="none" w:sz="0" w:space="0" w:color="auto"/>
        <w:bottom w:val="none" w:sz="0" w:space="0" w:color="auto"/>
        <w:right w:val="none" w:sz="0" w:space="0" w:color="auto"/>
      </w:divBdr>
    </w:div>
    <w:div w:id="1604217232">
      <w:bodyDiv w:val="1"/>
      <w:marLeft w:val="0"/>
      <w:marRight w:val="0"/>
      <w:marTop w:val="0"/>
      <w:marBottom w:val="0"/>
      <w:divBdr>
        <w:top w:val="none" w:sz="0" w:space="0" w:color="auto"/>
        <w:left w:val="none" w:sz="0" w:space="0" w:color="auto"/>
        <w:bottom w:val="none" w:sz="0" w:space="0" w:color="auto"/>
        <w:right w:val="none" w:sz="0" w:space="0" w:color="auto"/>
      </w:divBdr>
    </w:div>
    <w:div w:id="1635524215">
      <w:bodyDiv w:val="1"/>
      <w:marLeft w:val="0"/>
      <w:marRight w:val="0"/>
      <w:marTop w:val="0"/>
      <w:marBottom w:val="0"/>
      <w:divBdr>
        <w:top w:val="none" w:sz="0" w:space="0" w:color="auto"/>
        <w:left w:val="none" w:sz="0" w:space="0" w:color="auto"/>
        <w:bottom w:val="none" w:sz="0" w:space="0" w:color="auto"/>
        <w:right w:val="none" w:sz="0" w:space="0" w:color="auto"/>
      </w:divBdr>
      <w:divsChild>
        <w:div w:id="443967654">
          <w:marLeft w:val="0"/>
          <w:marRight w:val="0"/>
          <w:marTop w:val="150"/>
          <w:marBottom w:val="150"/>
          <w:divBdr>
            <w:top w:val="none" w:sz="0" w:space="0" w:color="auto"/>
            <w:left w:val="none" w:sz="0" w:space="0" w:color="auto"/>
            <w:bottom w:val="none" w:sz="0" w:space="0" w:color="auto"/>
            <w:right w:val="none" w:sz="0" w:space="0" w:color="auto"/>
          </w:divBdr>
          <w:divsChild>
            <w:div w:id="485055505">
              <w:marLeft w:val="0"/>
              <w:marRight w:val="0"/>
              <w:marTop w:val="0"/>
              <w:marBottom w:val="0"/>
              <w:divBdr>
                <w:top w:val="none" w:sz="0" w:space="0" w:color="auto"/>
                <w:left w:val="none" w:sz="0" w:space="0" w:color="auto"/>
                <w:bottom w:val="none" w:sz="0" w:space="0" w:color="auto"/>
                <w:right w:val="none" w:sz="0" w:space="0" w:color="auto"/>
              </w:divBdr>
            </w:div>
          </w:divsChild>
        </w:div>
        <w:div w:id="1408068688">
          <w:marLeft w:val="0"/>
          <w:marRight w:val="0"/>
          <w:marTop w:val="0"/>
          <w:marBottom w:val="0"/>
          <w:divBdr>
            <w:top w:val="none" w:sz="0" w:space="0" w:color="auto"/>
            <w:left w:val="none" w:sz="0" w:space="0" w:color="auto"/>
            <w:bottom w:val="none" w:sz="0" w:space="0" w:color="auto"/>
            <w:right w:val="none" w:sz="0" w:space="0" w:color="auto"/>
          </w:divBdr>
        </w:div>
      </w:divsChild>
    </w:div>
    <w:div w:id="1650936481">
      <w:bodyDiv w:val="1"/>
      <w:marLeft w:val="0"/>
      <w:marRight w:val="0"/>
      <w:marTop w:val="0"/>
      <w:marBottom w:val="0"/>
      <w:divBdr>
        <w:top w:val="none" w:sz="0" w:space="0" w:color="auto"/>
        <w:left w:val="none" w:sz="0" w:space="0" w:color="auto"/>
        <w:bottom w:val="none" w:sz="0" w:space="0" w:color="auto"/>
        <w:right w:val="none" w:sz="0" w:space="0" w:color="auto"/>
      </w:divBdr>
    </w:div>
    <w:div w:id="1682271189">
      <w:bodyDiv w:val="1"/>
      <w:marLeft w:val="0"/>
      <w:marRight w:val="0"/>
      <w:marTop w:val="0"/>
      <w:marBottom w:val="0"/>
      <w:divBdr>
        <w:top w:val="none" w:sz="0" w:space="0" w:color="auto"/>
        <w:left w:val="none" w:sz="0" w:space="0" w:color="auto"/>
        <w:bottom w:val="none" w:sz="0" w:space="0" w:color="auto"/>
        <w:right w:val="none" w:sz="0" w:space="0" w:color="auto"/>
      </w:divBdr>
    </w:div>
    <w:div w:id="1708213365">
      <w:bodyDiv w:val="1"/>
      <w:marLeft w:val="0"/>
      <w:marRight w:val="0"/>
      <w:marTop w:val="0"/>
      <w:marBottom w:val="0"/>
      <w:divBdr>
        <w:top w:val="none" w:sz="0" w:space="0" w:color="auto"/>
        <w:left w:val="none" w:sz="0" w:space="0" w:color="auto"/>
        <w:bottom w:val="none" w:sz="0" w:space="0" w:color="auto"/>
        <w:right w:val="none" w:sz="0" w:space="0" w:color="auto"/>
      </w:divBdr>
    </w:div>
    <w:div w:id="1720124239">
      <w:bodyDiv w:val="1"/>
      <w:marLeft w:val="0"/>
      <w:marRight w:val="0"/>
      <w:marTop w:val="0"/>
      <w:marBottom w:val="0"/>
      <w:divBdr>
        <w:top w:val="none" w:sz="0" w:space="0" w:color="auto"/>
        <w:left w:val="none" w:sz="0" w:space="0" w:color="auto"/>
        <w:bottom w:val="none" w:sz="0" w:space="0" w:color="auto"/>
        <w:right w:val="none" w:sz="0" w:space="0" w:color="auto"/>
      </w:divBdr>
    </w:div>
    <w:div w:id="1748572373">
      <w:bodyDiv w:val="1"/>
      <w:marLeft w:val="0"/>
      <w:marRight w:val="0"/>
      <w:marTop w:val="0"/>
      <w:marBottom w:val="0"/>
      <w:divBdr>
        <w:top w:val="none" w:sz="0" w:space="0" w:color="auto"/>
        <w:left w:val="none" w:sz="0" w:space="0" w:color="auto"/>
        <w:bottom w:val="none" w:sz="0" w:space="0" w:color="auto"/>
        <w:right w:val="none" w:sz="0" w:space="0" w:color="auto"/>
      </w:divBdr>
    </w:div>
    <w:div w:id="1772890597">
      <w:bodyDiv w:val="1"/>
      <w:marLeft w:val="0"/>
      <w:marRight w:val="0"/>
      <w:marTop w:val="0"/>
      <w:marBottom w:val="0"/>
      <w:divBdr>
        <w:top w:val="none" w:sz="0" w:space="0" w:color="auto"/>
        <w:left w:val="none" w:sz="0" w:space="0" w:color="auto"/>
        <w:bottom w:val="none" w:sz="0" w:space="0" w:color="auto"/>
        <w:right w:val="none" w:sz="0" w:space="0" w:color="auto"/>
      </w:divBdr>
    </w:div>
    <w:div w:id="1825660796">
      <w:bodyDiv w:val="1"/>
      <w:marLeft w:val="0"/>
      <w:marRight w:val="0"/>
      <w:marTop w:val="0"/>
      <w:marBottom w:val="0"/>
      <w:divBdr>
        <w:top w:val="none" w:sz="0" w:space="0" w:color="auto"/>
        <w:left w:val="none" w:sz="0" w:space="0" w:color="auto"/>
        <w:bottom w:val="none" w:sz="0" w:space="0" w:color="auto"/>
        <w:right w:val="none" w:sz="0" w:space="0" w:color="auto"/>
      </w:divBdr>
    </w:div>
    <w:div w:id="1831025066">
      <w:bodyDiv w:val="1"/>
      <w:marLeft w:val="0"/>
      <w:marRight w:val="0"/>
      <w:marTop w:val="0"/>
      <w:marBottom w:val="0"/>
      <w:divBdr>
        <w:top w:val="none" w:sz="0" w:space="0" w:color="auto"/>
        <w:left w:val="none" w:sz="0" w:space="0" w:color="auto"/>
        <w:bottom w:val="none" w:sz="0" w:space="0" w:color="auto"/>
        <w:right w:val="none" w:sz="0" w:space="0" w:color="auto"/>
      </w:divBdr>
    </w:div>
    <w:div w:id="1846048775">
      <w:bodyDiv w:val="1"/>
      <w:marLeft w:val="0"/>
      <w:marRight w:val="0"/>
      <w:marTop w:val="0"/>
      <w:marBottom w:val="0"/>
      <w:divBdr>
        <w:top w:val="none" w:sz="0" w:space="0" w:color="auto"/>
        <w:left w:val="none" w:sz="0" w:space="0" w:color="auto"/>
        <w:bottom w:val="none" w:sz="0" w:space="0" w:color="auto"/>
        <w:right w:val="none" w:sz="0" w:space="0" w:color="auto"/>
      </w:divBdr>
    </w:div>
    <w:div w:id="1885487776">
      <w:bodyDiv w:val="1"/>
      <w:marLeft w:val="0"/>
      <w:marRight w:val="0"/>
      <w:marTop w:val="0"/>
      <w:marBottom w:val="0"/>
      <w:divBdr>
        <w:top w:val="none" w:sz="0" w:space="0" w:color="auto"/>
        <w:left w:val="none" w:sz="0" w:space="0" w:color="auto"/>
        <w:bottom w:val="none" w:sz="0" w:space="0" w:color="auto"/>
        <w:right w:val="none" w:sz="0" w:space="0" w:color="auto"/>
      </w:divBdr>
    </w:div>
    <w:div w:id="1931967048">
      <w:bodyDiv w:val="1"/>
      <w:marLeft w:val="0"/>
      <w:marRight w:val="0"/>
      <w:marTop w:val="0"/>
      <w:marBottom w:val="0"/>
      <w:divBdr>
        <w:top w:val="none" w:sz="0" w:space="0" w:color="auto"/>
        <w:left w:val="none" w:sz="0" w:space="0" w:color="auto"/>
        <w:bottom w:val="none" w:sz="0" w:space="0" w:color="auto"/>
        <w:right w:val="none" w:sz="0" w:space="0" w:color="auto"/>
      </w:divBdr>
    </w:div>
    <w:div w:id="1943605140">
      <w:bodyDiv w:val="1"/>
      <w:marLeft w:val="0"/>
      <w:marRight w:val="0"/>
      <w:marTop w:val="0"/>
      <w:marBottom w:val="0"/>
      <w:divBdr>
        <w:top w:val="none" w:sz="0" w:space="0" w:color="auto"/>
        <w:left w:val="none" w:sz="0" w:space="0" w:color="auto"/>
        <w:bottom w:val="none" w:sz="0" w:space="0" w:color="auto"/>
        <w:right w:val="none" w:sz="0" w:space="0" w:color="auto"/>
      </w:divBdr>
    </w:div>
    <w:div w:id="2041398848">
      <w:bodyDiv w:val="1"/>
      <w:marLeft w:val="0"/>
      <w:marRight w:val="0"/>
      <w:marTop w:val="0"/>
      <w:marBottom w:val="0"/>
      <w:divBdr>
        <w:top w:val="none" w:sz="0" w:space="0" w:color="auto"/>
        <w:left w:val="none" w:sz="0" w:space="0" w:color="auto"/>
        <w:bottom w:val="none" w:sz="0" w:space="0" w:color="auto"/>
        <w:right w:val="none" w:sz="0" w:space="0" w:color="auto"/>
      </w:divBdr>
    </w:div>
    <w:div w:id="2093231447">
      <w:bodyDiv w:val="1"/>
      <w:marLeft w:val="0"/>
      <w:marRight w:val="0"/>
      <w:marTop w:val="0"/>
      <w:marBottom w:val="0"/>
      <w:divBdr>
        <w:top w:val="none" w:sz="0" w:space="0" w:color="auto"/>
        <w:left w:val="none" w:sz="0" w:space="0" w:color="auto"/>
        <w:bottom w:val="none" w:sz="0" w:space="0" w:color="auto"/>
        <w:right w:val="none" w:sz="0" w:space="0" w:color="auto"/>
      </w:divBdr>
    </w:div>
    <w:div w:id="2143106891">
      <w:bodyDiv w:val="1"/>
      <w:marLeft w:val="0"/>
      <w:marRight w:val="0"/>
      <w:marTop w:val="0"/>
      <w:marBottom w:val="0"/>
      <w:divBdr>
        <w:top w:val="none" w:sz="0" w:space="0" w:color="auto"/>
        <w:left w:val="none" w:sz="0" w:space="0" w:color="auto"/>
        <w:bottom w:val="none" w:sz="0" w:space="0" w:color="auto"/>
        <w:right w:val="none" w:sz="0" w:space="0" w:color="auto"/>
      </w:divBdr>
    </w:div>
    <w:div w:id="21464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nghi-dinh-29-2019-nd-cp-huong-dan-cap-phep-hoat-dong-cho-thue-lai-lao-dong-171473-d1.html" TargetMode="External"/><Relationship Id="rId13" Type="http://schemas.openxmlformats.org/officeDocument/2006/relationships/hyperlink" Target="https://thuvienphapluat.vn/van-ban/Lao-dong-Tien-luong/Nghi-dinh-38-2019-ND-CP-muc-luong-co-so-doi-voi-can-bo-cong-chuc-vien-chuc-va-luc-luong-vu-trang-403576.aspx"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luatvietnam.vn/ke-toan/nghi-dinh-05-2019-nd-cp-ve-kiem-toan-noi-bo-170335-d1.html" TargetMode="External"/><Relationship Id="rId12" Type="http://schemas.openxmlformats.org/officeDocument/2006/relationships/hyperlink" Target="https://thuvienphapluat.vn/van-ban/Bao-hiem/Luat-Bao-hiem-xa-hoi-2014-259700.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caa.gov.vn/van-ban/17-2019-tt-bgtvt-9199.htm" TargetMode="External"/><Relationship Id="rId11" Type="http://schemas.openxmlformats.org/officeDocument/2006/relationships/hyperlink" Target="http://thuvienphapluat.vn/phap-luat/tim-van-ban.aspx?keyword=38%2f2019%2fN%c4%90-CP&amp;area=2&amp;type=0&amp;lan=1&amp;match=False&amp;sort=2&amp;vc=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uatvietnam.vn/tu-phap/nghi-dinh-31-2019-nd-cp-huong-dan-thi-hanh-luat-to-cao-172026-d1.html" TargetMode="External"/><Relationship Id="rId4" Type="http://schemas.openxmlformats.org/officeDocument/2006/relationships/settings" Target="settings.xml"/><Relationship Id="rId9" Type="http://schemas.openxmlformats.org/officeDocument/2006/relationships/hyperlink" Target="https://luatvietnam.vn/lao-dong/nghi-dinh-29-2019-nd-cp-huong-dan-cap-phep-hoat-dong-cho-thue-lai-lao-dong-171473-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29AEC4A-C9AA-4132-8BA0-A680B5060D12}"/>
</file>

<file path=customXml/itemProps2.xml><?xml version="1.0" encoding="utf-8"?>
<ds:datastoreItem xmlns:ds="http://schemas.openxmlformats.org/officeDocument/2006/customXml" ds:itemID="{961CE672-F4B6-4F7B-BF1F-3AD87FEB5CBB}"/>
</file>

<file path=customXml/itemProps3.xml><?xml version="1.0" encoding="utf-8"?>
<ds:datastoreItem xmlns:ds="http://schemas.openxmlformats.org/officeDocument/2006/customXml" ds:itemID="{D5BB3ACF-957E-4F83-BCD7-E49F36CA2D89}"/>
</file>

<file path=customXml/itemProps4.xml><?xml version="1.0" encoding="utf-8"?>
<ds:datastoreItem xmlns:ds="http://schemas.openxmlformats.org/officeDocument/2006/customXml" ds:itemID="{C16438FE-DAB7-4174-833A-683DEB7607B9}"/>
</file>

<file path=docProps/app.xml><?xml version="1.0" encoding="utf-8"?>
<Properties xmlns="http://schemas.openxmlformats.org/officeDocument/2006/extended-properties" xmlns:vt="http://schemas.openxmlformats.org/officeDocument/2006/docPropsVTypes">
  <Template>Normal</Template>
  <TotalTime>97</TotalTime>
  <Pages>1</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5</cp:revision>
  <dcterms:created xsi:type="dcterms:W3CDTF">2019-05-15T10:11:00Z</dcterms:created>
  <dcterms:modified xsi:type="dcterms:W3CDTF">2019-05-16T10:01:00Z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